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"ГОСТ Р 51247-99. Государственный стандарт Российской Федерации. Пестициды. Общие технические условия"</w:t>
              <w:br/>
              <w:t xml:space="preserve">(принят и введен в действие Постановлением Госстандарта России от 09.02.1999 N 37)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Принят и введен в действие</w:t>
      </w:r>
    </w:p>
    <w:p>
      <w:pPr>
        <w:pStyle w:val="0"/>
        <w:jc w:val="right"/>
      </w:pPr>
      <w:r>
        <w:rPr>
          <w:sz w:val="20"/>
        </w:rPr>
        <w:t xml:space="preserve">Постановлением Госстандарта России</w:t>
      </w:r>
    </w:p>
    <w:p>
      <w:pPr>
        <w:pStyle w:val="0"/>
        <w:jc w:val="right"/>
      </w:pPr>
      <w:r>
        <w:rPr>
          <w:sz w:val="20"/>
        </w:rPr>
        <w:t xml:space="preserve">от 9 февраля 1999 г. N 37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ГОСУДАРСТВЕННЫЙ СТАНДАРТ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ПЕСТИЦИДЫ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ОБЩИЕ ТЕХНИЧЕСКИЕ УСЛОВИЯ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Pesticides. General specifications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ГОСТ Р 51247-99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Дата введения</w:t>
      </w:r>
    </w:p>
    <w:p>
      <w:pPr>
        <w:pStyle w:val="0"/>
        <w:jc w:val="right"/>
      </w:pPr>
      <w:r>
        <w:rPr>
          <w:sz w:val="20"/>
        </w:rPr>
        <w:t xml:space="preserve">1 июля 1999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Предисловие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 Разработан Научно-исследовательским институтом химических средств защиты растений (НИИХСЗР).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 Техническим комитетом ТК 202 "ПЕСТИЦИДЫ".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Принят и введен в действие Постановлением Госстандарта России от 9 февраля 1999 г. N 37.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Введен впервые.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1.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стандарт распространяется на пестициды (химические средства защиты растений) и устанавливает общие требования к пестицидам, разрешенным для применения в сельском, в том числе фермерском, коммунальном и личном подсобном хозяйствах.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Код </w:t>
      </w:r>
      <w:hyperlink w:history="0" r:id="rId7" w:tooltip="&quot;ОК 005-93. Общероссийский классификатор продукции&quot; (утв. Постановлением Госстандарта России от 30.12.1993 N 301) (ред. от 22.10.2014, с изм. от 29.09.2016) (дата введения 01.07.1994) (коды 01 0000 - 51 7800) {КонсультантПлюс}">
        <w:r>
          <w:rPr>
            <w:sz w:val="20"/>
            <w:color w:val="0000ff"/>
          </w:rPr>
          <w:t xml:space="preserve">ОКП</w:t>
        </w:r>
      </w:hyperlink>
      <w:r>
        <w:rPr>
          <w:sz w:val="20"/>
        </w:rPr>
        <w:t xml:space="preserve"> средств для защиты растений садов и огородов в личных подсобных хозяйствах - 23 8710.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по безопасности пестицидов для жизни и здоровья населения, окружающей среды изложены в </w:t>
      </w:r>
      <w:hyperlink w:history="0" w:anchor="P73" w:tooltip="3.2 Характеристики">
        <w:r>
          <w:rPr>
            <w:sz w:val="20"/>
            <w:color w:val="0000ff"/>
          </w:rPr>
          <w:t xml:space="preserve">пунктах 3.2</w:t>
        </w:r>
      </w:hyperlink>
      <w:r>
        <w:rPr>
          <w:sz w:val="20"/>
        </w:rPr>
        <w:t xml:space="preserve">, </w:t>
      </w:r>
      <w:hyperlink w:history="0" w:anchor="P166" w:tooltip="3.4 Маркировка">
        <w:r>
          <w:rPr>
            <w:sz w:val="20"/>
            <w:color w:val="0000ff"/>
          </w:rPr>
          <w:t xml:space="preserve">3.4</w:t>
        </w:r>
      </w:hyperlink>
      <w:r>
        <w:rPr>
          <w:sz w:val="20"/>
        </w:rPr>
        <w:t xml:space="preserve">, </w:t>
      </w:r>
      <w:hyperlink w:history="0" w:anchor="P171" w:tooltip="3.5 Упаковка">
        <w:r>
          <w:rPr>
            <w:sz w:val="20"/>
            <w:color w:val="0000ff"/>
          </w:rPr>
          <w:t xml:space="preserve">3.5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2. Нормативные ссылки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использованы ссылки на следующие стандарты:</w:t>
      </w:r>
    </w:p>
    <w:p>
      <w:pPr>
        <w:pStyle w:val="0"/>
        <w:spacing w:before="200" w:line-rule="auto"/>
        <w:ind w:firstLine="540"/>
        <w:jc w:val="both"/>
      </w:pPr>
      <w:hyperlink w:history="0" r:id="rId8" w:tooltip="&quot;ГОСТ 12.1.004-91. Межгосударственный стандарт. Система стандартов безопасности труда. Пожарная безопасность. Общие требования&quot; (утв. Постановлением Госстандарта СССР от 14.06.1991 N 875) (ред. от 01.10.1993) {КонсультантПлюс}">
        <w:r>
          <w:rPr>
            <w:sz w:val="20"/>
            <w:color w:val="0000ff"/>
          </w:rPr>
          <w:t xml:space="preserve">ГОСТ 12.1.004-91</w:t>
        </w:r>
      </w:hyperlink>
      <w:r>
        <w:rPr>
          <w:sz w:val="20"/>
        </w:rPr>
        <w:t xml:space="preserve"> ССБТ. Пожарная безопасность. Общие требования</w:t>
      </w:r>
    </w:p>
    <w:p>
      <w:pPr>
        <w:pStyle w:val="0"/>
        <w:spacing w:before="200" w:line-rule="auto"/>
        <w:ind w:firstLine="540"/>
        <w:jc w:val="both"/>
      </w:pPr>
      <w:hyperlink w:history="0" r:id="rId9" w:tooltip="&quot;ГОСТ 12.1.005-88. Межгосударственный стандарт. Система стандартов безопасности труда. Общие санитарно-гигиенические требования к воздуху рабочей зоны&quot; (утв. Постановлением Госстандарта СССР от 29.09.1988 N 3388) (ред. от 01.06.2000) {КонсультантПлюс}">
        <w:r>
          <w:rPr>
            <w:sz w:val="20"/>
            <w:color w:val="0000ff"/>
          </w:rPr>
          <w:t xml:space="preserve">ГОСТ 12.1.005-88</w:t>
        </w:r>
      </w:hyperlink>
      <w:r>
        <w:rPr>
          <w:sz w:val="20"/>
        </w:rPr>
        <w:t xml:space="preserve"> ССБТ. Общие санитарно-гигиенические требования к воздуху рабочей зоны</w:t>
      </w:r>
    </w:p>
    <w:p>
      <w:pPr>
        <w:pStyle w:val="0"/>
        <w:spacing w:before="200" w:line-rule="auto"/>
        <w:ind w:firstLine="540"/>
        <w:jc w:val="both"/>
      </w:pPr>
      <w:hyperlink w:history="0" r:id="rId10" w:tooltip="&quot;ГОСТ 12.1.007-76*. Государственный стандарт Союза ССР. Система стандартов безопасности труда. Вредные вещества. Классификация и общие требования безопасности&quot; (утв. Постановлением Госстандарта СССР от 10.03.1976 N 579) (ред. от 28.03.1990) {КонсультантПлюс}">
        <w:r>
          <w:rPr>
            <w:sz w:val="20"/>
            <w:color w:val="0000ff"/>
          </w:rPr>
          <w:t xml:space="preserve">ГОСТ 12.1.007-76</w:t>
        </w:r>
      </w:hyperlink>
      <w:r>
        <w:rPr>
          <w:sz w:val="20"/>
        </w:rPr>
        <w:t xml:space="preserve"> ССБТ. Вредные вещества. Классификация и общие требования безопасности</w:t>
      </w:r>
    </w:p>
    <w:p>
      <w:pPr>
        <w:pStyle w:val="0"/>
        <w:spacing w:before="200" w:line-rule="auto"/>
        <w:ind w:firstLine="540"/>
        <w:jc w:val="both"/>
      </w:pPr>
      <w:hyperlink w:history="0" r:id="rId11" w:tooltip="&quot;ГОСТ 12.1.044-89 (ИСО 4589-84). Межгосударственный стандарт. Система стандартов безопасности труда. Пожаровзрывоопасность веществ и материалов. Номенклатура показателей и методы их определения&quot; (утв. Постановлением Госстандарта СССР от 12.12.1989 N 3683) (ред. от 01.04.2000) {КонсультантПлюс}">
        <w:r>
          <w:rPr>
            <w:sz w:val="20"/>
            <w:color w:val="0000ff"/>
          </w:rPr>
          <w:t xml:space="preserve">ГОСТ 12.1.044-89</w:t>
        </w:r>
      </w:hyperlink>
      <w:r>
        <w:rPr>
          <w:sz w:val="20"/>
        </w:rPr>
        <w:t xml:space="preserve"> ССБТ. Пожаровзрывоопасность веществ и материалов. Номенклатура показателей и методы их определения</w:t>
      </w:r>
    </w:p>
    <w:p>
      <w:pPr>
        <w:pStyle w:val="0"/>
        <w:spacing w:before="200" w:line-rule="auto"/>
        <w:ind w:firstLine="540"/>
        <w:jc w:val="both"/>
      </w:pPr>
      <w:hyperlink w:history="0" r:id="rId12" w:tooltip="&quot;ГОСТ 12.3.041-86. Система стандартов безопасности труда. Применение пестицидов для защиты растений. Требования безопасности&quot; (введен в действие Постановлением Госстандарта СССР от 28.03.1986 N 787) {КонсультантПлюс}">
        <w:r>
          <w:rPr>
            <w:sz w:val="20"/>
            <w:color w:val="0000ff"/>
          </w:rPr>
          <w:t xml:space="preserve">ГОСТ 12.3.041-86</w:t>
        </w:r>
      </w:hyperlink>
      <w:r>
        <w:rPr>
          <w:sz w:val="20"/>
        </w:rPr>
        <w:t xml:space="preserve"> ССБТ. Применение пестицидов для защиты растений. Требования безопасности</w:t>
      </w:r>
    </w:p>
    <w:p>
      <w:pPr>
        <w:pStyle w:val="0"/>
        <w:spacing w:before="200" w:line-rule="auto"/>
        <w:ind w:firstLine="540"/>
        <w:jc w:val="both"/>
      </w:pPr>
      <w:hyperlink w:history="0" r:id="rId13" w:tooltip="&quot;ГОСТ 12.4.021-75*. Межгосударственный стандарт. Система стандартов безопасности труда. Системы вентиляционные. Общие требования&quot; (утв. Постановлением Госстандарта СССР от 13.11.1975 N 2849) (ред. от 01.12.1987) {КонсультантПлюс}">
        <w:r>
          <w:rPr>
            <w:sz w:val="20"/>
            <w:color w:val="0000ff"/>
          </w:rPr>
          <w:t xml:space="preserve">ГОСТ 12.4.021-75</w:t>
        </w:r>
      </w:hyperlink>
      <w:r>
        <w:rPr>
          <w:sz w:val="20"/>
        </w:rPr>
        <w:t xml:space="preserve"> ССБТ. Системы вентиляционные. Общие требования</w:t>
      </w:r>
    </w:p>
    <w:p>
      <w:pPr>
        <w:pStyle w:val="0"/>
        <w:spacing w:before="200" w:line-rule="auto"/>
        <w:ind w:firstLine="540"/>
        <w:jc w:val="both"/>
      </w:pPr>
      <w:hyperlink w:history="0" r:id="rId14" w:tooltip="&quot;ГОСТ 400-80. Государственный стандарт Союза ССР. Термометры стеклянные для испытаний нефтепродуктов. Технические условия&quot; (утв. и введен в действие Постановлением Госстандарта СССР от 15.02.1980 N 748) (ред. от 01.07.1991) {КонсультантПлюс}">
        <w:r>
          <w:rPr>
            <w:sz w:val="20"/>
            <w:color w:val="0000ff"/>
          </w:rPr>
          <w:t xml:space="preserve">ГОСТ 400-80</w:t>
        </w:r>
      </w:hyperlink>
      <w:r>
        <w:rPr>
          <w:sz w:val="20"/>
        </w:rPr>
        <w:t xml:space="preserve"> Термометры стеклянные для испытания нефтепродуктов. Технические условия</w:t>
      </w:r>
    </w:p>
    <w:p>
      <w:pPr>
        <w:pStyle w:val="0"/>
        <w:spacing w:before="200" w:line-rule="auto"/>
        <w:ind w:firstLine="540"/>
        <w:jc w:val="both"/>
      </w:pPr>
      <w:hyperlink w:history="0" r:id="rId15" w:tooltip="&quot;ГОСТ 1770-74 (ИСО 1042-83, ИСО 4788-80). Межгосударственный стандарт. Посуда мерная лабораторная стеклянная. Цилиндры, мензурки, колбы, пробирки. Общие технические условия&quot; (утв. Постановлением Госстандарта СССР от 18.11.1974 N 2547) (ред. от 01.02.1998) {КонсультантПлюс}">
        <w:r>
          <w:rPr>
            <w:sz w:val="20"/>
            <w:color w:val="0000ff"/>
          </w:rPr>
          <w:t xml:space="preserve">ГОСТ 1770-74</w:t>
        </w:r>
      </w:hyperlink>
      <w:r>
        <w:rPr>
          <w:sz w:val="20"/>
        </w:rPr>
        <w:t xml:space="preserve"> Посуда мерная лабораторная стеклянная. Цилиндры, мензурки, колбы, пробирки. Технические условия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ГОСТ 2210-73 Аммоний хлористый технический. Технические условия</w:t>
      </w:r>
    </w:p>
    <w:p>
      <w:pPr>
        <w:pStyle w:val="0"/>
        <w:spacing w:before="200" w:line-rule="auto"/>
        <w:ind w:firstLine="540"/>
        <w:jc w:val="both"/>
      </w:pPr>
      <w:hyperlink w:history="0" r:id="rId16" w:tooltip="&quot;ГОСТ 2603-79. Межгосударственный стандарт. Реактивы. Ацетон. Технические условия&quot; (утв. Постановлением Госстандарта СССР от 17.04.1979 N 1404) (ред. от 01.09.1992) {КонсультантПлюс}">
        <w:r>
          <w:rPr>
            <w:sz w:val="20"/>
            <w:color w:val="0000ff"/>
          </w:rPr>
          <w:t xml:space="preserve">ГОСТ 2603-79</w:t>
        </w:r>
      </w:hyperlink>
      <w:r>
        <w:rPr>
          <w:sz w:val="20"/>
        </w:rPr>
        <w:t xml:space="preserve"> Реактивы. Ацетон. Технические условия</w:t>
      </w:r>
    </w:p>
    <w:p>
      <w:pPr>
        <w:pStyle w:val="0"/>
        <w:spacing w:before="200" w:line-rule="auto"/>
        <w:ind w:firstLine="540"/>
        <w:jc w:val="both"/>
      </w:pPr>
      <w:hyperlink w:history="0" r:id="rId17" w:tooltip="&quot;ГОСТ 3118-77* (СТ СЭВ 4276-83). Реактивы. Кислота соляная. Технические условия&quot; (введен в действие Постановлением Госстандарта СССР от 22.12.1977 N 2994) (ред. от 01.11.1984) {КонсультантПлюс}">
        <w:r>
          <w:rPr>
            <w:sz w:val="20"/>
            <w:color w:val="0000ff"/>
          </w:rPr>
          <w:t xml:space="preserve">ГОСТ 3118-77</w:t>
        </w:r>
      </w:hyperlink>
      <w:r>
        <w:rPr>
          <w:sz w:val="20"/>
        </w:rPr>
        <w:t xml:space="preserve"> Реактивы. Кислота соляная. Технические условия</w:t>
      </w:r>
    </w:p>
    <w:p>
      <w:pPr>
        <w:pStyle w:val="0"/>
        <w:spacing w:before="200" w:line-rule="auto"/>
        <w:ind w:firstLine="540"/>
        <w:jc w:val="both"/>
      </w:pPr>
      <w:hyperlink w:history="0" r:id="rId18" w:tooltip="&quot;ГОСТ 4233-77. Реактивы. Натрий хлористый. Технические условия&quot; (утв. Постановлением Госстандарта СССР от 08.04.1977 N 882) (ред. от 01.05.1992) {КонсультантПлюс}">
        <w:r>
          <w:rPr>
            <w:sz w:val="20"/>
            <w:color w:val="0000ff"/>
          </w:rPr>
          <w:t xml:space="preserve">ГОСТ 4233-77</w:t>
        </w:r>
      </w:hyperlink>
      <w:r>
        <w:rPr>
          <w:sz w:val="20"/>
        </w:rPr>
        <w:t xml:space="preserve"> Реактивы. Натрий хлористый. Технические условия</w:t>
      </w:r>
    </w:p>
    <w:p>
      <w:pPr>
        <w:pStyle w:val="0"/>
        <w:spacing w:before="200" w:line-rule="auto"/>
        <w:ind w:firstLine="540"/>
        <w:jc w:val="both"/>
      </w:pPr>
      <w:hyperlink w:history="0" r:id="rId19" w:tooltip="&quot;ГОСТ 4328-77. Реактивы. Натрия гидроокись. Технические условия&quot; (утв. Постановлением Госстандарта СССР от 17.06.1977 N 1514) (ред. от 01.12.1987) {КонсультантПлюс}">
        <w:r>
          <w:rPr>
            <w:sz w:val="20"/>
            <w:color w:val="0000ff"/>
          </w:rPr>
          <w:t xml:space="preserve">ГОСТ 4328-77</w:t>
        </w:r>
      </w:hyperlink>
      <w:r>
        <w:rPr>
          <w:sz w:val="20"/>
        </w:rPr>
        <w:t xml:space="preserve"> Реактивы. Натрия гидроокись. Технические условия</w:t>
      </w:r>
    </w:p>
    <w:p>
      <w:pPr>
        <w:pStyle w:val="0"/>
        <w:spacing w:before="200" w:line-rule="auto"/>
        <w:ind w:firstLine="540"/>
        <w:jc w:val="both"/>
      </w:pPr>
      <w:hyperlink w:history="0" r:id="rId20" w:tooltip="&quot;ГОСТ 6709-72. Межгосударственный стандарт. Вода дистиллированная. Технические условия&quot; (утв. и введен в действие Постановлением Госстандарта СССР от 29.06.1972 N 1334) (ред. от 01.06.1990) ------------ Утратил силу или отменен {КонсультантПлюс}">
        <w:r>
          <w:rPr>
            <w:sz w:val="20"/>
            <w:color w:val="0000ff"/>
          </w:rPr>
          <w:t xml:space="preserve">ГОСТ 6709-72</w:t>
        </w:r>
      </w:hyperlink>
      <w:r>
        <w:rPr>
          <w:sz w:val="20"/>
        </w:rPr>
        <w:t xml:space="preserve"> Вода дистиллированная. Технические условия</w:t>
      </w:r>
    </w:p>
    <w:p>
      <w:pPr>
        <w:pStyle w:val="0"/>
        <w:spacing w:before="200" w:line-rule="auto"/>
        <w:ind w:firstLine="540"/>
        <w:jc w:val="both"/>
      </w:pPr>
      <w:hyperlink w:history="0" r:id="rId21" w:tooltip="&quot;ГОСТ 12162-77. Государственный стандарт Союза ССР. Двуокись углерода твердая. Технические условия&quot; (введен Постановлением Госстандарта СССР от 04.05.1977 N 1138) (ред. от 20.07.1992) {КонсультантПлюс}">
        <w:r>
          <w:rPr>
            <w:sz w:val="20"/>
            <w:color w:val="0000ff"/>
          </w:rPr>
          <w:t xml:space="preserve">ГОСТ 12162-77</w:t>
        </w:r>
      </w:hyperlink>
      <w:r>
        <w:rPr>
          <w:sz w:val="20"/>
        </w:rPr>
        <w:t xml:space="preserve"> Двуокись углерода твердая. Технические условия</w:t>
      </w:r>
    </w:p>
    <w:p>
      <w:pPr>
        <w:pStyle w:val="0"/>
        <w:spacing w:before="200" w:line-rule="auto"/>
        <w:ind w:firstLine="540"/>
        <w:jc w:val="both"/>
      </w:pPr>
      <w:hyperlink w:history="0" r:id="rId22" w:tooltip="&quot;ГОСТ 14189-81 (СТ СЭВ 1975-79, СТ СЭВ 1949-79). Государственный стандарт Союза ССР. Пестициды. Правила приемки, методы отбора проб, упаковка, маркировка, транспортирование и хранение&quot; (утв. и введен в действие Постановлением Госстандарта СССР от 30.06.1981 N 3190) (ред. от 18.10.2005) {КонсультантПлюс}">
        <w:r>
          <w:rPr>
            <w:sz w:val="20"/>
            <w:color w:val="0000ff"/>
          </w:rPr>
          <w:t xml:space="preserve">ГОСТ 14189-81</w:t>
        </w:r>
      </w:hyperlink>
      <w:r>
        <w:rPr>
          <w:sz w:val="20"/>
        </w:rPr>
        <w:t xml:space="preserve"> Пестициды. Правила приемки, методы отбора проб, упаковка, маркировка, транспортирование и хранение</w:t>
      </w:r>
    </w:p>
    <w:p>
      <w:pPr>
        <w:pStyle w:val="0"/>
        <w:spacing w:before="200" w:line-rule="auto"/>
        <w:ind w:firstLine="540"/>
        <w:jc w:val="both"/>
      </w:pPr>
      <w:hyperlink w:history="0" r:id="rId23" w:tooltip="&quot;ГОСТ 14870-77 (СТ СЭВ 3686-82; СТ СЭВ 1489-79). Государственный стандарт Союза ССР. Продукты химические. Методы определения воды&quot; (утв. и введен в действие Постановлением Госстандарта СССР от 13.01.1977 N 97) (ред. от 01.06.1989) {КонсультантПлюс}">
        <w:r>
          <w:rPr>
            <w:sz w:val="20"/>
            <w:color w:val="0000ff"/>
          </w:rPr>
          <w:t xml:space="preserve">ГОСТ 14870-77</w:t>
        </w:r>
      </w:hyperlink>
      <w:r>
        <w:rPr>
          <w:sz w:val="20"/>
        </w:rPr>
        <w:t xml:space="preserve"> Продукты химические. Методы определения воды</w:t>
      </w:r>
    </w:p>
    <w:p>
      <w:pPr>
        <w:pStyle w:val="0"/>
        <w:spacing w:before="200" w:line-rule="auto"/>
        <w:ind w:firstLine="540"/>
        <w:jc w:val="both"/>
      </w:pPr>
      <w:hyperlink w:history="0" r:id="rId24" w:tooltip="&quot;ГОСТ 16291-79. Межгосударственный стандарт. Пестициды. Метод определения стабильности эмульсий&quot; (утв. и введен в действие Постановлением Госстандарта СССР от 28.05.1979 N 1919) (ред. от 01.06.1990) {КонсультантПлюс}">
        <w:r>
          <w:rPr>
            <w:sz w:val="20"/>
            <w:color w:val="0000ff"/>
          </w:rPr>
          <w:t xml:space="preserve">ГОСТ 16291-79</w:t>
        </w:r>
      </w:hyperlink>
      <w:r>
        <w:rPr>
          <w:sz w:val="20"/>
        </w:rPr>
        <w:t xml:space="preserve"> Пестициды. Метод определения стабильности эмульсий</w:t>
      </w:r>
    </w:p>
    <w:p>
      <w:pPr>
        <w:pStyle w:val="0"/>
        <w:spacing w:before="200" w:line-rule="auto"/>
        <w:ind w:firstLine="540"/>
        <w:jc w:val="both"/>
      </w:pPr>
      <w:hyperlink w:history="0" r:id="rId25" w:tooltip="&quot;ГОСТ 16484-79. Межгосударственный стандарт. Пестициды. Метод определения стабильности водных суспензий смачивающихся порошков&quot; (утв. и введен в действие Постановлением Госстандарта СССР от 28.05.1979 N 1919) (ред. от 01.04.1991) {КонсультантПлюс}">
        <w:r>
          <w:rPr>
            <w:sz w:val="20"/>
            <w:color w:val="0000ff"/>
          </w:rPr>
          <w:t xml:space="preserve">ГОСТ 16484-79</w:t>
        </w:r>
      </w:hyperlink>
      <w:r>
        <w:rPr>
          <w:sz w:val="20"/>
        </w:rPr>
        <w:t xml:space="preserve"> Пестициды. Метод определения стабильности водных суспензий смачивающихся порошков</w:t>
      </w:r>
    </w:p>
    <w:p>
      <w:pPr>
        <w:pStyle w:val="0"/>
        <w:spacing w:before="200" w:line-rule="auto"/>
        <w:ind w:firstLine="540"/>
        <w:jc w:val="both"/>
      </w:pPr>
      <w:hyperlink w:history="0" r:id="rId26" w:tooltip="&quot;ГОСТ 17299-78. Межгосударственный стандарт. Спирт этиловый технический. Технические условия&quot; (введен в действие Постановлением Госстандарта СССР от 21.06.1978 N 1636) (ред. от 01.07.1984) {КонсультантПлюс}">
        <w:r>
          <w:rPr>
            <w:sz w:val="20"/>
            <w:color w:val="0000ff"/>
          </w:rPr>
          <w:t xml:space="preserve">ГОСТ 17299-78</w:t>
        </w:r>
      </w:hyperlink>
      <w:r>
        <w:rPr>
          <w:sz w:val="20"/>
        </w:rPr>
        <w:t xml:space="preserve"> Спирт этиловый технический. Технические условия</w:t>
      </w:r>
    </w:p>
    <w:p>
      <w:pPr>
        <w:pStyle w:val="0"/>
        <w:spacing w:before="200" w:line-rule="auto"/>
        <w:ind w:firstLine="540"/>
        <w:jc w:val="both"/>
      </w:pPr>
      <w:hyperlink w:history="0" r:id="rId27" w:tooltip="&quot;ГОСТ 18300-87. Спирт этиловый ректификованный технический. Технические условия&quot; (утв. Постановлением Госстандарта СССР от 26.06.1987 N 2705) ------------ Утратил силу или отменен {КонсультантПлюс}">
        <w:r>
          <w:rPr>
            <w:sz w:val="20"/>
            <w:color w:val="0000ff"/>
          </w:rPr>
          <w:t xml:space="preserve">ГОСТ 18300-87</w:t>
        </w:r>
      </w:hyperlink>
      <w:r>
        <w:rPr>
          <w:sz w:val="20"/>
        </w:rPr>
        <w:t xml:space="preserve"> Спирт этиловый ректификованный технический. Технические условия</w:t>
      </w:r>
    </w:p>
    <w:p>
      <w:pPr>
        <w:pStyle w:val="0"/>
        <w:spacing w:before="200" w:line-rule="auto"/>
        <w:ind w:firstLine="540"/>
        <w:jc w:val="both"/>
      </w:pPr>
      <w:hyperlink w:history="0" r:id="rId28" w:tooltip="&quot;ГОСТ 23266-78. Межгосударственный стандарт. Пестициды. Методы определения воды&quot; (утв. и введен в действие Постановлением Госстандарта СССР от 30.08.1978 N 2398) (ред. от 01.06.1989) {КонсультантПлюс}">
        <w:r>
          <w:rPr>
            <w:sz w:val="20"/>
            <w:color w:val="0000ff"/>
          </w:rPr>
          <w:t xml:space="preserve">ГОСТ 23266-78</w:t>
        </w:r>
      </w:hyperlink>
      <w:r>
        <w:rPr>
          <w:sz w:val="20"/>
        </w:rPr>
        <w:t xml:space="preserve"> Пестициды. Методы определения воды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Взамен ГОСТ 24104-88 </w:t>
            </w:r>
            <w:hyperlink w:history="0" r:id="rId29" w:tooltip="Постановление Госстандарта РФ от 26.10.2001 N 43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Госстандарта России от 26.10.2001 N 439-ст с 1 июля 2002 года введен в действие </w:t>
            </w:r>
            <w:hyperlink w:history="0" r:id="rId30" w:tooltip="&quot;ГОСТ 24104-2001. Весы лабораторные. Общие технические требования&quot; (введен в действие Постановлением Госстандарта РФ от 26.10.2001 N 439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24104-2001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ГОСТ 24104-88 Весы лабораторные общего назначения и образцовые. Общие технические условия</w:t>
      </w:r>
    </w:p>
    <w:p>
      <w:pPr>
        <w:pStyle w:val="0"/>
        <w:spacing w:before="200" w:line-rule="auto"/>
        <w:ind w:firstLine="540"/>
        <w:jc w:val="both"/>
      </w:pPr>
      <w:hyperlink w:history="0" r:id="rId31" w:tooltip="&quot;ГОСТ 25336-82. Межгосударственный стандарт. Посуда и оборудование лабораторные стеклянные. Типы, основные параметры и размеры&quot; (утв. Постановлением Госстандарта СССР от 15.07.1982 N 2670) (ред. от 01.11.1989) {КонсультантПлюс}">
        <w:r>
          <w:rPr>
            <w:sz w:val="20"/>
            <w:color w:val="0000ff"/>
          </w:rPr>
          <w:t xml:space="preserve">ГОСТ 25336-82</w:t>
        </w:r>
      </w:hyperlink>
      <w:r>
        <w:rPr>
          <w:sz w:val="20"/>
        </w:rPr>
        <w:t xml:space="preserve"> Посуда и оборудование лабораторные стеклянные. Типы, основные параметры и размеры</w:t>
      </w:r>
    </w:p>
    <w:p>
      <w:pPr>
        <w:pStyle w:val="0"/>
        <w:spacing w:before="200" w:line-rule="auto"/>
        <w:ind w:firstLine="540"/>
        <w:jc w:val="both"/>
      </w:pPr>
      <w:hyperlink w:history="0" r:id="rId32" w:tooltip="&quot;ГОСТ 29227-91 (ИСО 835-1-81). Межгосударственный стандарт. Посуда лабораторная стеклянная. Пипетки градуированные. Часть 1. Общие требования&quot; (утв. и введен в действие Постановлением Госстандарта СССР от 27.12.1991 N 2234) {КонсультантПлюс}">
        <w:r>
          <w:rPr>
            <w:sz w:val="20"/>
            <w:color w:val="0000ff"/>
          </w:rPr>
          <w:t xml:space="preserve">ГОСТ 29227-91</w:t>
        </w:r>
      </w:hyperlink>
      <w:r>
        <w:rPr>
          <w:sz w:val="20"/>
        </w:rPr>
        <w:t xml:space="preserve"> Посуда лабораторная стеклянная. Пипетки градуированные. Часть 1. Общие требования</w:t>
      </w:r>
    </w:p>
    <w:p>
      <w:pPr>
        <w:pStyle w:val="0"/>
        <w:spacing w:before="200" w:line-rule="auto"/>
        <w:ind w:firstLine="540"/>
        <w:jc w:val="both"/>
      </w:pPr>
      <w:hyperlink w:history="0" r:id="rId33" w:tooltip="&quot;ГОСТ 29251-91 (ИСО 385-1-84). Межгосударственный стандарт. Посуда лабораторная стеклянная. Бюретки. Часть 1. Общие требования&quot; (утв. и введен в действие Постановлением Госстандарта СССР от 29.12.1991 N 2344) {КонсультантПлюс}">
        <w:r>
          <w:rPr>
            <w:sz w:val="20"/>
            <w:color w:val="0000ff"/>
          </w:rPr>
          <w:t xml:space="preserve">ГОСТ 29251-91</w:t>
        </w:r>
      </w:hyperlink>
      <w:r>
        <w:rPr>
          <w:sz w:val="20"/>
        </w:rPr>
        <w:t xml:space="preserve"> Посуда лабораторная стеклянная. Бюретки. Часть 1. Общие требования</w:t>
      </w:r>
    </w:p>
    <w:p>
      <w:pPr>
        <w:pStyle w:val="0"/>
        <w:spacing w:before="200" w:line-rule="auto"/>
        <w:ind w:firstLine="540"/>
        <w:jc w:val="both"/>
      </w:pPr>
      <w:hyperlink w:history="0" r:id="rId34" w:tooltip="&quot;ГОСТ 30439-96. Межгосударственный стандарт. Пестициды. Ситовой анализ&quot; (введен в действие Постановлением Госстандарта России от 26.02.1997 N 64) {КонсультантПлюс}">
        <w:r>
          <w:rPr>
            <w:sz w:val="20"/>
            <w:color w:val="0000ff"/>
          </w:rPr>
          <w:t xml:space="preserve">ГОСТ 30439-96</w:t>
        </w:r>
      </w:hyperlink>
      <w:r>
        <w:rPr>
          <w:sz w:val="20"/>
        </w:rPr>
        <w:t xml:space="preserve"> Пестициды. Ситовой анализ</w:t>
      </w:r>
    </w:p>
    <w:p>
      <w:pPr>
        <w:pStyle w:val="0"/>
        <w:spacing w:before="200" w:line-rule="auto"/>
        <w:ind w:firstLine="540"/>
        <w:jc w:val="both"/>
      </w:pPr>
      <w:hyperlink w:history="0" r:id="rId35" w:tooltip="&quot;ГОСТ Р 50550-93. Государственный стандарт Российской Федерации. Товары бытовой химии. Метод определения показателя активности водородных ионов (pH)&quot; &quot;утв. и введен в действие Постановлением Госстандарта России от 12.04.1993 N 105&quot; ------------ Утратил силу или отменен {КонсультантПлюс}">
        <w:r>
          <w:rPr>
            <w:sz w:val="20"/>
            <w:color w:val="0000ff"/>
          </w:rPr>
          <w:t xml:space="preserve">ГОСТ Р 50550-93</w:t>
        </w:r>
      </w:hyperlink>
      <w:r>
        <w:rPr>
          <w:sz w:val="20"/>
        </w:rPr>
        <w:t xml:space="preserve"> Товары бытовой химии. Метод определения активности водородных ионов (pH)</w:t>
      </w:r>
    </w:p>
    <w:p>
      <w:pPr>
        <w:pStyle w:val="0"/>
        <w:spacing w:before="200" w:line-rule="auto"/>
        <w:ind w:firstLine="540"/>
        <w:jc w:val="both"/>
      </w:pPr>
      <w:hyperlink w:history="0" r:id="rId36" w:tooltip="&quot;Товары непродовольственные. Информация для потребителя. Общие требования. ГОСТ Р 51121-97&quot; (утв. Постановлением Госстандарта РФ от 30.12.1997 N 439) ------------ Утратил силу или отменен {КонсультантПлюс}">
        <w:r>
          <w:rPr>
            <w:sz w:val="20"/>
            <w:color w:val="0000ff"/>
          </w:rPr>
          <w:t xml:space="preserve">ГОСТ Р 51121-97</w:t>
        </w:r>
      </w:hyperlink>
      <w:r>
        <w:rPr>
          <w:sz w:val="20"/>
        </w:rPr>
        <w:t xml:space="preserve"> Товары непродовольственные. Информация для потребителя. Общие требования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 6-15-90.1-90 Товары бытовой химии. Приемка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 6-15-90.2-90 Товары бытовой химии. Упаковка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 6-15-90.3-90 Товары бытовой химии. Маркировка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 6-15-90.4-90 Товары бытовой химии. Транспортирование и хранение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3. Общие технические требования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 Пестициды должны изготовлять в соответствии с требованиями настоящего стандарта, нормативного или технического документа на конкретный пестицид, утвержденного в установленном порядке.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 Характеристики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 По физико-химическим свойствам пестициды должны соответствовать требованиям и нормам, указанным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40"/>
        <w:gridCol w:w="3120"/>
        <w:gridCol w:w="2400"/>
      </w:tblGrid>
      <w:tr>
        <w:tblPrEx>
          <w:tblBorders>
            <w:insideH w:val="single" w:sz="4"/>
          </w:tblBorders>
        </w:tblPrEx>
        <w:tc>
          <w:tcPr>
            <w:tcW w:w="414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312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tcW w:w="2400" w:type="dxa"/>
            <w:vAlign w:val="center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Метод анализа</w:t>
            </w:r>
          </w:p>
        </w:tc>
      </w:tr>
      <w:tr>
        <w:tc>
          <w:tcPr>
            <w:tcW w:w="414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Массовая доля действующего вещества</w:t>
            </w:r>
          </w:p>
        </w:tc>
        <w:tc>
          <w:tcPr>
            <w:tcW w:w="312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Должна соответствовать установленной при Государственной регистрации пестицида</w:t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w:anchor="P210" w:tooltip="7.1 Определение массовой доли действующего вещества">
              <w:r>
                <w:rPr>
                  <w:sz w:val="20"/>
                  <w:color w:val="0000ff"/>
                </w:rPr>
                <w:t xml:space="preserve">7.1</w:t>
              </w:r>
            </w:hyperlink>
            <w:r>
              <w:rPr>
                <w:sz w:val="20"/>
              </w:rPr>
              <w:t xml:space="preserve"> настоящего стандарта</w:t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 Стабильность водной эмульсии: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r:id="rId37" w:tooltip="&quot;ГОСТ 16291-79. Межгосударственный стандарт. Пестициды. Метод определения стабильности эмульсий&quot; (утв. и введен в действие Постановлением Госстандарта СССР от 28.05.1979 N 1919) (ред. от 01.06.1990) {КонсультантПлюс}">
              <w:r>
                <w:rPr>
                  <w:sz w:val="20"/>
                  <w:color w:val="0000ff"/>
                </w:rPr>
                <w:t xml:space="preserve">ГОСТ 16291</w:t>
              </w:r>
            </w:hyperlink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после отстаивания в течение 1 - 4 ч из эмульсии должно выделяться, куб. см, не более: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"сливок"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"масла" или осадка, не переходящего в раствор при переворачивании отстойника: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пестицида с массовой долей действующего вещества менее 10%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пестицида с массовой долей действующего вещества от 10 до 20%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пестицида с массовой долей действующего вещества более 20%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 Стабильность водной суспензии, %, не менее: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r:id="rId38" w:tooltip="&quot;ГОСТ 16484-79. Межгосударственный стандарт. Пестициды. Метод определения стабильности водных суспензий смачивающихся порошков&quot; (утв. и введен в действие Постановлением Госстандарта СССР от 28.05.1979 N 1919) (ред. от 01.04.1991) {КонсультантПлюс}">
              <w:r>
                <w:rPr>
                  <w:sz w:val="20"/>
                  <w:color w:val="0000ff"/>
                </w:rPr>
                <w:t xml:space="preserve">ГОСТ 16484</w:t>
              </w:r>
            </w:hyperlink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смачивающийся порошок, таблетка, паста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суспензионный концентрат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 Массовая доля воды, %, не более: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r:id="rId39" w:tooltip="&quot;ГОСТ 14870-77 (СТ СЭВ 3686-82; СТ СЭВ 1489-79). Государственный стандарт Союза ССР. Продукты химические. Методы определения воды&quot; (утв. и введен в действие Постановлением Госстандарта СССР от 13.01.1977 N 97) (ред. от 01.06.1989) {КонсультантПлюс}">
              <w:r>
                <w:rPr>
                  <w:sz w:val="20"/>
                  <w:color w:val="0000ff"/>
                </w:rPr>
                <w:t xml:space="preserve">ГОСТ 14870</w:t>
              </w:r>
            </w:hyperlink>
            <w:r>
              <w:rPr>
                <w:sz w:val="20"/>
              </w:rPr>
              <w:t xml:space="preserve"> или </w:t>
            </w:r>
            <w:hyperlink w:history="0" r:id="rId40" w:tooltip="&quot;ГОСТ 23266-78. Межгосударственный стандарт. Пестициды. Методы определения воды&quot; (утв. и введен в действие Постановлением Госстандарта СССР от 30.08.1978 N 2398) (ред. от 01.06.1989) {КонсультантПлюс}">
              <w:r>
                <w:rPr>
                  <w:sz w:val="20"/>
                  <w:color w:val="0000ff"/>
                </w:rPr>
                <w:t xml:space="preserve">ГОСТ 23266</w:t>
              </w:r>
            </w:hyperlink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эмульсии, паста на масляной основе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1,0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смачивающийся порошок, пленкообразующий препарат, дуст, таблетка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3,0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 Дисперсность: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r:id="rId41" w:tooltip="&quot;ГОСТ 30439-96. Межгосударственный стандарт. Пестициды. Ситовой анализ&quot; (введен в действие Постановлением Госстандарта России от 26.02.1997 N 64) {КонсультантПлюс}">
              <w:r>
                <w:rPr>
                  <w:sz w:val="20"/>
                  <w:color w:val="0000ff"/>
                </w:rPr>
                <w:t xml:space="preserve">ГОСТ 30439</w:t>
              </w:r>
            </w:hyperlink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порошков массовая доля остатка на сите с сеткой N 0045 или 0071, или 009, %, не более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2,0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гранул массовая доля частиц заданного диаметра (целевая фракция), %, не менее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 Кислотность (в пересчете на </w:t>
            </w:r>
            <w:r>
              <w:rPr>
                <w:position w:val="-8"/>
              </w:rPr>
              <w:drawing>
                <wp:inline distT="0" distB="0" distL="0" distR="0">
                  <wp:extent cx="457200" cy="2330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), %, не более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w:anchor="P212" w:tooltip="    7.2  Определение  кислотности  (в  пересчете  на H SO ) и щелочности (в">
              <w:r>
                <w:rPr>
                  <w:sz w:val="20"/>
                  <w:color w:val="0000ff"/>
                </w:rPr>
                <w:t xml:space="preserve">7.2</w:t>
              </w:r>
            </w:hyperlink>
            <w:r>
              <w:rPr>
                <w:sz w:val="20"/>
              </w:rPr>
              <w:t xml:space="preserve"> настоящего стандарта</w:t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щелочность (в пересчете на NaOH), %, не более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 же</w:t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или</w:t>
            </w:r>
          </w:p>
        </w:tc>
        <w:tc>
          <w:tcPr>
            <w:tcW w:w="3120" w:type="dxa"/>
            <w:vAlign w:val="bottom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показатель активности водородных ионов, pH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Должен соответствовать установленному при Государственной регистрации пестицида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r:id="rId43" w:tooltip="&quot;ГОСТ Р 50550-93. Государственный стандарт Российской Федерации. Товары бытовой химии. Метод определения показателя активности водородных ионов (pH)&quot; &quot;утв. и введен в действие Постановлением Госстандарта России от 12.04.1993 N 105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Р 50550</w:t>
              </w:r>
            </w:hyperlink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 Массовая доля примесей:</w:t>
            </w:r>
          </w:p>
        </w:tc>
        <w:tc>
          <w:tcPr>
            <w:tcW w:w="312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Должна соответствовать установленной органами Госсанэпиднадзора и Госкомэкологии России</w:t>
            </w:r>
          </w:p>
        </w:tc>
        <w:tc>
          <w:tcPr>
            <w:tcW w:w="240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w:anchor="P317" w:tooltip="7.3 Определение массовой доли примесей">
              <w:r>
                <w:rPr>
                  <w:sz w:val="20"/>
                  <w:color w:val="0000ff"/>
                </w:rPr>
                <w:t xml:space="preserve">7.3</w:t>
              </w:r>
            </w:hyperlink>
            <w:r>
              <w:rPr>
                <w:sz w:val="20"/>
              </w:rPr>
              <w:t xml:space="preserve"> настоящего стандарта</w:t>
            </w:r>
          </w:p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диоксины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нитрозоамины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дихлорфенолы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этилентиомочевина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414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тяжелые металлы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414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 Стойкость при охлаждении</w:t>
            </w:r>
          </w:p>
        </w:tc>
        <w:tc>
          <w:tcPr>
            <w:tcW w:w="312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течение двух часов не должно происходить расслоения, выделения твердых частиц</w:t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</w:t>
            </w:r>
            <w:hyperlink w:history="0" w:anchor="P319" w:tooltip="7.4 Определение стойкости при охлаждении">
              <w:r>
                <w:rPr>
                  <w:sz w:val="20"/>
                  <w:color w:val="0000ff"/>
                </w:rPr>
                <w:t xml:space="preserve">7.4</w:t>
              </w:r>
            </w:hyperlink>
            <w:r>
              <w:rPr>
                <w:sz w:val="20"/>
              </w:rPr>
              <w:t xml:space="preserve"> настоящего стандарта</w:t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966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Примечание - Дополнительные требования и показатели, не влияющие на безопасность пестицида, не предусмотренные настоящим стандартом, указывают в нормативном или техническом документе на конкретный пестицид.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 В нормативном или техническом документе на конкретный пестицид должен быть установлен срок годности пестицида.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 Маркировка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 Маркировка - по </w:t>
      </w:r>
      <w:hyperlink w:history="0" r:id="rId44" w:tooltip="&quot;ГОСТ 14189-81 (СТ СЭВ 1975-79, СТ СЭВ 1949-79). Государственный стандарт Союза ССР. Пестициды. Правила приемки, методы отбора проб, упаковка, маркировка, транспортирование и хранение&quot; (утв. и введен в действие Постановлением Госстандарта СССР от 30.06.1981 N 3190) (ред. от 18.10.2005) {КонсультантПлюс}">
        <w:r>
          <w:rPr>
            <w:sz w:val="20"/>
            <w:color w:val="0000ff"/>
          </w:rPr>
          <w:t xml:space="preserve">ГОСТ 14189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 Маркировка пестицидов, предназначенных для применения в личных подсобных хозяйствах, - по ОСТ 6-15-90.3.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для потребителя - по </w:t>
      </w:r>
      <w:hyperlink w:history="0" r:id="rId45" w:tooltip="&quot;Товары непродовольственные. Информация для потребителя. Общие требования. ГОСТ Р 51121-97&quot; (утв. Постановлением Госстандарта РФ от 30.12.1997 N 439) ------------ Утратил силу или отменен {КонсультантПлюс}">
        <w:r>
          <w:rPr>
            <w:sz w:val="20"/>
            <w:color w:val="0000ff"/>
          </w:rPr>
          <w:t xml:space="preserve">ГОСТ Р 51121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 В транспортной маркировке на конкретный пестицид должен быть указан регистрационный номер Госхимкомиссии.</w:t>
      </w:r>
    </w:p>
    <w:bookmarkStart w:id="171" w:name="P171"/>
    <w:bookmarkEnd w:id="1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 Упаковка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 Упаковка - по </w:t>
      </w:r>
      <w:hyperlink w:history="0" r:id="rId46" w:tooltip="&quot;ГОСТ 14189-81 (СТ СЭВ 1975-79, СТ СЭВ 1949-79). Государственный стандарт Союза ССР. Пестициды. Правила приемки, методы отбора проб, упаковка, маркировка, транспортирование и хранение&quot; (утв. и введен в действие Постановлением Госстандарта СССР от 30.06.1981 N 3190) (ред. от 18.10.2005) {КонсультантПлюс}">
        <w:r>
          <w:rPr>
            <w:sz w:val="20"/>
            <w:color w:val="0000ff"/>
          </w:rPr>
          <w:t xml:space="preserve">ГОСТ 14189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 Упаковка пестицидов, предназначенных для применения в личных подсобных хозяйствах, - по ОСТ 6-15-90.2.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4. Требования безопасности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 Применение пестицидов регламентируется </w:t>
      </w:r>
      <w:hyperlink w:history="0" w:anchor="P360" w:tooltip="[1]">
        <w:r>
          <w:rPr>
            <w:sz w:val="20"/>
            <w:color w:val="0000ff"/>
          </w:rPr>
          <w:t xml:space="preserve">[1]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 В нормативном или техническом документе на конкретный пестицид должны быть указаны: класс опасности пестицида при производстве в соответствии с </w:t>
      </w:r>
      <w:hyperlink w:history="0" r:id="rId47" w:tooltip="&quot;ГОСТ 12.1.007-76*. Государственный стандарт Союза ССР. Система стандартов безопасности труда. Вредные вещества. Классификация и общие требования безопасности&quot; (утв. Постановлением Госстандарта СССР от 10.03.1976 N 579) (ред. от 28.03.1990) {КонсультантПлюс}">
        <w:r>
          <w:rPr>
            <w:sz w:val="20"/>
            <w:color w:val="0000ff"/>
          </w:rPr>
          <w:t xml:space="preserve">ГОСТ 12.1.007</w:t>
        </w:r>
      </w:hyperlink>
      <w:r>
        <w:rPr>
          <w:sz w:val="20"/>
        </w:rPr>
        <w:t xml:space="preserve">, класс опасности пестицида при применении и хранении в соответствии с </w:t>
      </w:r>
      <w:hyperlink w:history="0" w:anchor="P362" w:tooltip="[2]">
        <w:r>
          <w:rPr>
            <w:sz w:val="20"/>
            <w:color w:val="0000ff"/>
          </w:rPr>
          <w:t xml:space="preserve">[2]</w:t>
        </w:r>
      </w:hyperlink>
      <w:r>
        <w:rPr>
          <w:sz w:val="20"/>
        </w:rPr>
        <w:t xml:space="preserve">, острая пероральная, дермальная и ингаляционная токсичность, раздражающее действие на кожу и слизистые, сенсибилизирующее действие и коэффициент кумуляции пестицида, а также предельно допустимая концентрация (ПДК) действующего вещества пестицида в воздухе рабочей зоны, острая пероральная и ингаляционная токсичность, раздражающее действие на кожу и слизистые, коэффициент кумуляции, сенсибилизирующее действие, иммунотоксичность, лимитирующий показатель вредного воздействия, допустимая суточная доза действующего вещества пестицида.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 В зависимости от агрегатного состояния пестицида в нормативном или техническом документе на конкретный пестицид (в соответствии с </w:t>
      </w:r>
      <w:hyperlink w:history="0" r:id="rId48" w:tooltip="&quot;ГОСТ 12.1.044-89 (ИСО 4589-84). Межгосударственный стандарт. Система стандартов безопасности труда. Пожаровзрывоопасность веществ и материалов. Номенклатура показателей и методы их определения&quot; (утв. Постановлением Госстандарта СССР от 12.12.1989 N 3683) (ред. от 01.04.2000) {КонсультантПлюс}">
        <w:r>
          <w:rPr>
            <w:sz w:val="20"/>
            <w:color w:val="0000ff"/>
          </w:rPr>
          <w:t xml:space="preserve">ГОСТ 12.1.044</w:t>
        </w:r>
      </w:hyperlink>
      <w:r>
        <w:rPr>
          <w:sz w:val="20"/>
        </w:rPr>
        <w:t xml:space="preserve">) должны быть указаны его пожаровзрывоопасные характеристики: температуры воспламенения, самовоспламенения, разложения или тления; температуры вспышки в открытом и закрытом тигле; температурные и/или концентрационные пределы распространения пламени; концентрационные пределы взрываемости пылевоздушных смесей.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изготовлении и фасовке пестицидов должны соблюдаться общие требования пожарной безопасности в соответствии с </w:t>
      </w:r>
      <w:hyperlink w:history="0" r:id="rId49" w:tooltip="&quot;ГОСТ 12.1.004-91. Межгосударственный стандарт. Система стандартов безопасности труда. Пожарная безопасность. Общие требования&quot; (утв. Постановлением Госстандарта СССР от 14.06.1991 N 875) (ред. от 01.10.1993) {КонсультантПлюс}">
        <w:r>
          <w:rPr>
            <w:sz w:val="20"/>
            <w:color w:val="0000ff"/>
          </w:rPr>
          <w:t xml:space="preserve">ГОСТ 12.1.004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нормативном или техническом документе на конкретный пестицид должны быть указаны первичные средства пожаротушения, допустимые огнетушащие составы.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 При изготовлении и фасовке пестицидов должны также соблюдаться общие требования безопасности в соответствии с </w:t>
      </w:r>
      <w:hyperlink w:history="0" w:anchor="P366" w:tooltip="[3]">
        <w:r>
          <w:rPr>
            <w:sz w:val="20"/>
            <w:color w:val="0000ff"/>
          </w:rPr>
          <w:t xml:space="preserve">[3]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 Изготовление и фасовка пестицидов должны проводиться при работающих общеобменной приточно-вытяжной и местной вентиляциях по </w:t>
      </w:r>
      <w:hyperlink w:history="0" r:id="rId50" w:tooltip="&quot;ГОСТ 12.4.021-75*. Межгосударственный стандарт. Система стандартов безопасности труда. Системы вентиляционные. Общие требования&quot; (утв. Постановлением Госстандарта СССР от 13.11.1975 N 2849) (ред. от 01.12.1987) {КонсультантПлюс}">
        <w:r>
          <w:rPr>
            <w:sz w:val="20"/>
            <w:color w:val="0000ff"/>
          </w:rPr>
          <w:t xml:space="preserve">ГОСТ 12.4.021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вредных веществ в воздухе рабочей зоны проводят по методикам, разработанным и утвержденным в установленном порядке в соответствии с требованиями </w:t>
      </w:r>
      <w:hyperlink w:history="0" r:id="rId51" w:tooltip="&quot;ГОСТ 12.1.005-88. Межгосударственный стандарт. Система стандартов безопасности труда. Общие санитарно-гигиенические требования к воздуху рабочей зоны&quot; (утв. Постановлением Госстандарта СССР от 29.09.1988 N 3388) (ред. от 01.06.2000) {КонсультантПлюс}">
        <w:r>
          <w:rPr>
            <w:sz w:val="20"/>
            <w:color w:val="0000ff"/>
          </w:rPr>
          <w:t xml:space="preserve">ГОСТ 12.1.005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нормативном или техническом документе на конкретный пестицид должны быть указаны номер методики, дата ее утверждения и место публикации.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 При хранении, транспортировании и применении пестицидов должны соблюдаться </w:t>
      </w:r>
      <w:hyperlink w:history="0" w:anchor="P370" w:tooltip="[4]">
        <w:r>
          <w:rPr>
            <w:sz w:val="20"/>
            <w:color w:val="0000ff"/>
          </w:rPr>
          <w:t xml:space="preserve">[4]</w:t>
        </w:r>
      </w:hyperlink>
      <w:r>
        <w:rPr>
          <w:sz w:val="20"/>
        </w:rPr>
        <w:t xml:space="preserve">, </w:t>
      </w:r>
      <w:hyperlink w:history="0" w:anchor="P372" w:tooltip="[5]">
        <w:r>
          <w:rPr>
            <w:sz w:val="20"/>
            <w:color w:val="0000ff"/>
          </w:rPr>
          <w:t xml:space="preserve">[5]</w:t>
        </w:r>
      </w:hyperlink>
      <w:r>
        <w:rPr>
          <w:sz w:val="20"/>
        </w:rPr>
        <w:t xml:space="preserve"> и требования </w:t>
      </w:r>
      <w:hyperlink w:history="0" r:id="rId52" w:tooltip="&quot;ГОСТ 12.3.041-86. Система стандартов безопасности труда. Применение пестицидов для защиты растений. Требования безопасности&quot; (введен в действие Постановлением Госстандарта СССР от 28.03.1986 N 787) {КонсультантПлюс}">
        <w:r>
          <w:rPr>
            <w:sz w:val="20"/>
            <w:color w:val="0000ff"/>
          </w:rPr>
          <w:t xml:space="preserve">ГОСТ 12.3.041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нормативном или техническом документе на конкретный пестицид должны быть указаны средства индивидуальной защиты работающих с данным пестицидом.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 В нормативном или техническом документе на конкретный пестицид должны быть указаны признаки отравления и первая доврачебная помощь при попадании пестицида внутрь организма, в глаза, на кожу и в дыхательные пути, антидот (при его наличии), а также требования безопасности при обезвреживании помещения, в котором проводится работа с пестицидом, спецодежды и тары из-под пестицида.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 Нормативный или технический документ на конкретный пестицид должны содержать сведения о способности пестицида к образованию токсичных и пожароопасных соединений в воздушной среде и сточных водах в присутствии других веществ.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5. Требования охраны окружающей среды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Охрана окружающей среды должна проводиться в соответствии с </w:t>
      </w:r>
      <w:hyperlink w:history="0" w:anchor="P374" w:tooltip="[6]">
        <w:r>
          <w:rPr>
            <w:sz w:val="20"/>
            <w:color w:val="0000ff"/>
          </w:rPr>
          <w:t xml:space="preserve">[6]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 Контроль за окружающей средой проводят по действующему веществу пестицида в соответствии с </w:t>
      </w:r>
      <w:hyperlink w:history="0" w:anchor="P376" w:tooltip="[7]">
        <w:r>
          <w:rPr>
            <w:sz w:val="20"/>
            <w:color w:val="0000ff"/>
          </w:rPr>
          <w:t xml:space="preserve">[7]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нормативном или техническом документе на конкретный пестицид должны быть указаны гигиенические нормы содержания действующего вещества пестицида в почве, воздухе, воде водоемов, продуктах питания, кормах, а также токсиколого-рыбохозяйственная оценка пестицида и его опасность для пчел.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 Сточные воды должны быть нейтрализованы, подвергнуты очистке или отстою или сожжены.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 Уничтожение и обезвреживание пестицидов, отходов, не подлежащих утилизации, тары из-под пестицидов проводят в соответствии с </w:t>
      </w:r>
      <w:hyperlink w:history="0" w:anchor="P378" w:tooltip="[8]">
        <w:r>
          <w:rPr>
            <w:sz w:val="20"/>
            <w:color w:val="0000ff"/>
          </w:rPr>
          <w:t xml:space="preserve">[8]</w:t>
        </w:r>
      </w:hyperlink>
      <w:r>
        <w:rPr>
          <w:sz w:val="20"/>
        </w:rPr>
        <w:t xml:space="preserve"> и </w:t>
      </w:r>
      <w:hyperlink w:history="0" w:anchor="P382" w:tooltip="[9]">
        <w:r>
          <w:rPr>
            <w:sz w:val="20"/>
            <w:color w:val="0000ff"/>
          </w:rPr>
          <w:t xml:space="preserve">[9]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нормативном или техническом документе на конкретный пестицид должны быть указаны конкретные способы обезвреживания рассыпанного или пролитого пестицида, нейтрализации и уничтожения тары из-под него.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6. Правила приемки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 Правила приемки - по </w:t>
      </w:r>
      <w:hyperlink w:history="0" r:id="rId53" w:tooltip="&quot;ГОСТ 14189-81 (СТ СЭВ 1975-79, СТ СЭВ 1949-79). Государственный стандарт Союза ССР. Пестициды. Правила приемки, методы отбора проб, упаковка, маркировка, транспортирование и хранение&quot; (утв. и введен в действие Постановлением Госстандарта СССР от 30.06.1981 N 3190) (ред. от 18.10.2005) {КонсультантПлюс}">
        <w:r>
          <w:rPr>
            <w:sz w:val="20"/>
            <w:color w:val="0000ff"/>
          </w:rPr>
          <w:t xml:space="preserve">ГОСТ 14189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 Приемка пестицидов, предназначенных для применения в личных подсобных хозяйствах, - по ОСТ 6-15-90.1.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нормативном или техническом документе на конкретный пестицид должна быть указана масса партии или количество потребительских упаковок в партии.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 Отбор проб - по </w:t>
      </w:r>
      <w:hyperlink w:history="0" r:id="rId54" w:tooltip="&quot;ГОСТ 14189-81 (СТ СЭВ 1975-79, СТ СЭВ 1949-79). Государственный стандарт Союза ССР. Пестициды. Правила приемки, методы отбора проб, упаковка, маркировка, транспортирование и хранение&quot; (утв. и введен в действие Постановлением Госстандарта СССР от 30.06.1981 N 3190) (ред. от 18.10.2005) {КонсультантПлюс}">
        <w:r>
          <w:rPr>
            <w:sz w:val="20"/>
            <w:color w:val="0000ff"/>
          </w:rPr>
          <w:t xml:space="preserve">ГОСТ 14189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 Отбор проб пестицидов, предназначенных для применения в личных подсобных хозяйствах, - по ОСТ 6-15-90.1.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7. Методы анализа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10" w:name="P210"/>
    <w:bookmarkEnd w:id="210"/>
    <w:p>
      <w:pPr>
        <w:pStyle w:val="0"/>
        <w:ind w:firstLine="540"/>
        <w:jc w:val="both"/>
      </w:pPr>
      <w:r>
        <w:rPr>
          <w:sz w:val="20"/>
        </w:rPr>
        <w:t xml:space="preserve">7.1 Определение массовой доли действующего вещества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проводят по нормативному или техническому документу на конкретный пестицид.</w:t>
      </w:r>
    </w:p>
    <w:bookmarkStart w:id="212" w:name="P212"/>
    <w:bookmarkEnd w:id="212"/>
    <w:p>
      <w:pPr>
        <w:pStyle w:val="1"/>
        <w:spacing w:before="200" w:line-rule="auto"/>
        <w:jc w:val="both"/>
      </w:pPr>
      <w:r>
        <w:rPr>
          <w:sz w:val="20"/>
        </w:rPr>
        <w:t xml:space="preserve">    7.2  Определение  кислотности  (в  пересчете  на H SO ) и щелочности (в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2  4</w:t>
      </w:r>
    </w:p>
    <w:p>
      <w:pPr>
        <w:pStyle w:val="1"/>
        <w:jc w:val="both"/>
      </w:pPr>
      <w:r>
        <w:rPr>
          <w:sz w:val="20"/>
        </w:rPr>
        <w:t xml:space="preserve">пересчете на NaOH)</w:t>
      </w:r>
    </w:p>
    <w:p>
      <w:pPr>
        <w:pStyle w:val="0"/>
        <w:ind w:firstLine="540"/>
        <w:jc w:val="both"/>
      </w:pPr>
      <w:r>
        <w:rPr>
          <w:sz w:val="20"/>
        </w:rPr>
        <w:t xml:space="preserve">7.2.1 Определение кислотности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Определение, основанное на титровании раствора пестицида раствором гидроокиси натрия, проводят двумя методами: визуально (в присутствии индикатора) или потенциометрически.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 определения должен быть указан в нормативном или техническом документе на конкретный пестицид.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I Визуальный метод</w:t>
      </w:r>
    </w:p>
    <w:bookmarkStart w:id="220" w:name="P220"/>
    <w:bookmarkEnd w:id="2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7.2.1.1 Аппаратура, посуда, реактивы и растворы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Взамен ГОСТ 24104-88 </w:t>
            </w:r>
            <w:hyperlink w:history="0" r:id="rId55" w:tooltip="Постановление Госстандарта РФ от 26.10.2001 N 439-ст &quot;О введении в действие межгосударственного стандарта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Госстандарта России от 26.10.2001 N 439-ст с 1 июля 2002 года введен в действие </w:t>
            </w:r>
            <w:hyperlink w:history="0" r:id="rId56" w:tooltip="&quot;ГОСТ 24104-2001. Весы лабораторные. Общие технические требования&quot; (введен в действие Постановлением Госстандарта РФ от 26.10.2001 N 439-ст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ГОСТ 24104-2001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Весы лабораторные общего назначения 2-го класса по ГОСТ 24104 с наибольшим пределом взвешивания 200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Мешалка магнитная.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Колбы Кн-2-250 по </w:t>
      </w:r>
      <w:hyperlink w:history="0" r:id="rId57" w:tooltip="&quot;ГОСТ 25336-82. Межгосударственный стандарт. Посуда и оборудование лабораторные стеклянные. Типы, основные параметры и размеры&quot; (утв. Постановлением Госстандарта СССР от 15.07.1982 N 2670) (ред. от 01.11.1989) {КонсультантПлюс}">
        <w:r>
          <w:rPr>
            <w:sz w:val="20"/>
            <w:color w:val="0000ff"/>
          </w:rPr>
          <w:t xml:space="preserve">ГОСТ 25336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Цилиндр 1-100-2 по </w:t>
      </w:r>
      <w:hyperlink w:history="0" r:id="rId58" w:tooltip="&quot;ГОСТ 1770-74 (ИСО 1042-83, ИСО 4788-80). Межгосударственный стандарт. Посуда мерная лабораторная стеклянная. Цилиндры, мензурки, колбы, пробирки. Общие технические условия&quot; (утв. Постановлением Госстандарта СССР от 18.11.1974 N 2547) (ред. от 01.02.1998) {КонсультантПлюс}">
        <w:r>
          <w:rPr>
            <w:sz w:val="20"/>
            <w:color w:val="0000ff"/>
          </w:rPr>
          <w:t xml:space="preserve">ГОСТ 1770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Бюретка 1-1-2-25-0,1 по </w:t>
      </w:r>
      <w:hyperlink w:history="0" r:id="rId59" w:tooltip="&quot;ГОСТ 29251-91 (ИСО 385-1-84). Межгосударственный стандарт. Посуда лабораторная стеклянная. Бюретки. Часть 1. Общие требования&quot; (утв. и введен в действие Постановлением Госстандарта СССР от 29.12.1991 N 2344) {КонсультантПлюс}">
        <w:r>
          <w:rPr>
            <w:sz w:val="20"/>
            <w:color w:val="0000ff"/>
          </w:rPr>
          <w:t xml:space="preserve">ГОСТ 29251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Пипетка с ценой деления не более 0,05 куб. см по </w:t>
      </w:r>
      <w:hyperlink w:history="0" r:id="rId60" w:tooltip="&quot;ГОСТ 29227-91 (ИСО 835-1-81). Межгосударственный стандарт. Посуда лабораторная стеклянная. Пипетки градуированные. Часть 1. Общие требования&quot; (утв. и введен в действие Постановлением Госстандарта СССР от 27.12.1991 N 2234) {КонсультантПлюс}">
        <w:r>
          <w:rPr>
            <w:sz w:val="20"/>
            <w:color w:val="0000ff"/>
          </w:rPr>
          <w:t xml:space="preserve">ГОСТ 29227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Вода дистиллированная по </w:t>
      </w:r>
      <w:hyperlink w:history="0" r:id="rId61" w:tooltip="&quot;ГОСТ 6709-72. Межгосударственный стандарт. Вода дистиллированная. Технические условия&quot; (утв. и введен в действие Постановлением Госстандарта СССР от 29.06.1972 N 1334) (ред. от 01.06.1990) ------------ Утратил силу или отменен {КонсультантПлюс}">
        <w:r>
          <w:rPr>
            <w:sz w:val="20"/>
            <w:color w:val="0000ff"/>
          </w:rPr>
          <w:t xml:space="preserve">ГОСТ 6709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Натрия гидроокись по </w:t>
      </w:r>
      <w:hyperlink w:history="0" r:id="rId62" w:tooltip="&quot;ГОСТ 4328-77. Реактивы. Натрия гидроокись. Технические условия&quot; (утв. Постановлением Госстандарта СССР от 17.06.1977 N 1514) (ред. от 01.12.1987) {КонсультантПлюс}">
        <w:r>
          <w:rPr>
            <w:sz w:val="20"/>
            <w:color w:val="0000ff"/>
          </w:rPr>
          <w:t xml:space="preserve">ГОСТ 4328</w:t>
        </w:r>
      </w:hyperlink>
      <w:r>
        <w:rPr>
          <w:sz w:val="20"/>
        </w:rPr>
        <w:t xml:space="preserve">, раствор молярной концентрации с (NaOH) = 0,02 моль/куб. дм (0,02 н.).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Ацетон по </w:t>
      </w:r>
      <w:hyperlink w:history="0" r:id="rId63" w:tooltip="&quot;ГОСТ 2603-79. Межгосударственный стандарт. Реактивы. Ацетон. Технические условия&quot; (утв. Постановлением Госстандарта СССР от 17.04.1979 N 1404) (ред. от 01.09.1992) {КонсультантПлюс}">
        <w:r>
          <w:rPr>
            <w:sz w:val="20"/>
            <w:color w:val="0000ff"/>
          </w:rPr>
          <w:t xml:space="preserve">ГОСТ 2603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Метиловый красный (индикатор) по </w:t>
      </w:r>
      <w:hyperlink w:history="0" w:anchor="P384" w:tooltip="[10]">
        <w:r>
          <w:rPr>
            <w:sz w:val="20"/>
            <w:color w:val="0000ff"/>
          </w:rPr>
          <w:t xml:space="preserve">[10]</w:t>
        </w:r>
      </w:hyperlink>
      <w:r>
        <w:rPr>
          <w:sz w:val="20"/>
        </w:rPr>
        <w:t xml:space="preserve">, спиртовой раствор с массовой долей 0,2%.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применение других средств измерения с метрологическими характеристиками не хуже и реактивов по качеству не ниже указанных в настоящем стандарте.</w:t>
      </w:r>
    </w:p>
    <w:bookmarkStart w:id="234" w:name="P234"/>
    <w:bookmarkEnd w:id="2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7.2.1.2 Проведение анализа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Пробу анализируемого пестицида массой около 10 г (если в нормативном или техническом документе на конкретный пестицид нет других указаний) взвешивают в конической колбе (результат взвешивания в граммах записывают с точностью до четвертого десятичного знака), добавляют 100 куб. см дистиллированной воды, интенсивно перемешивают на магнитной мешалке и немедленно титруют раствором гидроокиси натрия в присутствии 2 - 3 капель раствора индикатора до изменения окраски от розовой до желтой, устойчивой в течение 30 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растворения пробы допускается использовать раствор ацетона и воды, соотношение растворителей должно быть указано в нормативном или техническом документе на конкретный пестицид.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жидкие пестициды вносить в колбу для взвешивания пипеткой и кассу пробы вычислять как произведение объема пробы на плотность пестицида.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Одновременно в тех же условиях и с теми же количествами реактивов, но без пробы пестицида, проводят контрольный опыт.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7.2.1.3 Обработка результатов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Кислотность (в пересчете на H SO ) X, %, вычисляют по формуле:</w:t>
      </w:r>
    </w:p>
    <w:p>
      <w:pPr>
        <w:pStyle w:val="1"/>
        <w:jc w:val="both"/>
      </w:pPr>
      <w:r>
        <w:rPr>
          <w:sz w:val="20"/>
        </w:rPr>
        <w:t xml:space="preserve">                                 2  4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(V - V ) · 0,00098 · 100</w:t>
      </w:r>
    </w:p>
    <w:p>
      <w:pPr>
        <w:pStyle w:val="1"/>
        <w:jc w:val="both"/>
      </w:pPr>
      <w:r>
        <w:rPr>
          <w:sz w:val="20"/>
        </w:rPr>
        <w:t xml:space="preserve">                                 1</w:t>
      </w:r>
    </w:p>
    <w:bookmarkStart w:id="245" w:name="P245"/>
    <w:bookmarkEnd w:id="245"/>
    <w:p>
      <w:pPr>
        <w:pStyle w:val="1"/>
        <w:jc w:val="both"/>
      </w:pPr>
      <w:r>
        <w:rPr>
          <w:sz w:val="20"/>
        </w:rPr>
        <w:t xml:space="preserve">                       X = ------------------------,                    (1)</w:t>
      </w:r>
    </w:p>
    <w:p>
      <w:pPr>
        <w:pStyle w:val="1"/>
        <w:jc w:val="both"/>
      </w:pPr>
      <w:r>
        <w:rPr>
          <w:sz w:val="20"/>
        </w:rPr>
        <w:t xml:space="preserve">                                      m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где:</w:t>
      </w:r>
    </w:p>
    <w:p>
      <w:pPr>
        <w:pStyle w:val="1"/>
        <w:jc w:val="both"/>
      </w:pPr>
      <w:r>
        <w:rPr>
          <w:sz w:val="20"/>
        </w:rPr>
        <w:t xml:space="preserve">    V  -  объем раствора гидроокиси натрия молярной концентрации точно 0,02</w:t>
      </w:r>
    </w:p>
    <w:p>
      <w:pPr>
        <w:pStyle w:val="1"/>
        <w:jc w:val="both"/>
      </w:pPr>
      <w:r>
        <w:rPr>
          <w:sz w:val="20"/>
        </w:rPr>
        <w:t xml:space="preserve">моль/куб. дм,израсходованный на титрование анализируемой пробы, см;</w:t>
      </w:r>
    </w:p>
    <w:p>
      <w:pPr>
        <w:pStyle w:val="1"/>
        <w:jc w:val="both"/>
      </w:pPr>
      <w:r>
        <w:rPr>
          <w:sz w:val="20"/>
        </w:rPr>
        <w:t xml:space="preserve">    V   - объем раствора гидроокиси натрия молярной концентрации точно 0,02</w:t>
      </w:r>
    </w:p>
    <w:p>
      <w:pPr>
        <w:pStyle w:val="1"/>
        <w:jc w:val="both"/>
      </w:pPr>
      <w:r>
        <w:rPr>
          <w:sz w:val="20"/>
        </w:rPr>
        <w:t xml:space="preserve">     1</w:t>
      </w:r>
    </w:p>
    <w:p>
      <w:pPr>
        <w:pStyle w:val="1"/>
        <w:jc w:val="both"/>
      </w:pPr>
      <w:r>
        <w:rPr>
          <w:sz w:val="20"/>
        </w:rPr>
        <w:t xml:space="preserve">моль/куб. дм,израсходованный в контрольном опыте, куб. см;</w:t>
      </w:r>
    </w:p>
    <w:p>
      <w:pPr>
        <w:pStyle w:val="1"/>
        <w:jc w:val="both"/>
      </w:pPr>
      <w:r>
        <w:rPr>
          <w:sz w:val="20"/>
        </w:rPr>
        <w:t xml:space="preserve">    0,00098 -  масса  серной  кислоты  (H SO ),  соответствующая  1 куб. см</w:t>
      </w:r>
    </w:p>
    <w:p>
      <w:pPr>
        <w:pStyle w:val="1"/>
        <w:jc w:val="both"/>
      </w:pPr>
      <w:r>
        <w:rPr>
          <w:sz w:val="20"/>
        </w:rPr>
        <w:t xml:space="preserve">                                         2  4</w:t>
      </w:r>
    </w:p>
    <w:p>
      <w:pPr>
        <w:pStyle w:val="1"/>
        <w:jc w:val="both"/>
      </w:pPr>
      <w:r>
        <w:rPr>
          <w:sz w:val="20"/>
        </w:rPr>
        <w:t xml:space="preserve">раствора   гидроокиси   натрия    молярной    концентрации    точно    0,02</w:t>
      </w:r>
    </w:p>
    <w:p>
      <w:pPr>
        <w:pStyle w:val="1"/>
        <w:jc w:val="both"/>
      </w:pPr>
      <w:r>
        <w:rPr>
          <w:sz w:val="20"/>
        </w:rPr>
        <w:t xml:space="preserve">моль/куб. дм, г;</w:t>
      </w:r>
    </w:p>
    <w:p>
      <w:pPr>
        <w:pStyle w:val="1"/>
        <w:jc w:val="both"/>
      </w:pPr>
      <w:r>
        <w:rPr>
          <w:sz w:val="20"/>
        </w:rPr>
        <w:t xml:space="preserve">    m - масса навески анализируемого пестицида, г.</w:t>
      </w:r>
    </w:p>
    <w:p>
      <w:pPr>
        <w:pStyle w:val="0"/>
        <w:ind w:firstLine="540"/>
        <w:jc w:val="both"/>
      </w:pPr>
      <w:r>
        <w:rPr>
          <w:sz w:val="20"/>
        </w:rPr>
        <w:t xml:space="preserve">За результат анализа принимают среднее арифметическое значение результатов двух параллельных определений, абсолютное расхождение между которыми не превышает допускаемое расхождение, равное 0,05% при норме кислотности от 0,1 до 0,3% и 0,1% при норме кислотности от 0,4 до 0,5%.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Допускаемая относительная суммарная погрешность результата анализа +/- 15% при норме кислотности от 0,1 до 0,3% и +/- 10% при норме кислотности от 0,4 до 0,5% при доверительной вероятности Р = 0,95.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II Потенциометрический метод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7.2.1.4 Аппаратура, посуда и растворы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Аппаратура, посуда и растворы - по </w:t>
      </w:r>
      <w:hyperlink w:history="0" w:anchor="P220" w:tooltip="7.2.1.1 Аппаратура, посуда, реактивы и растворы">
        <w:r>
          <w:rPr>
            <w:sz w:val="20"/>
            <w:color w:val="0000ff"/>
          </w:rPr>
          <w:t xml:space="preserve">7.2.1.1</w:t>
        </w:r>
      </w:hyperlink>
      <w:r>
        <w:rPr>
          <w:sz w:val="20"/>
        </w:rPr>
        <w:t xml:space="preserve">, кроме колб и раствора индикатора.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Стакан В-1-250 по </w:t>
      </w:r>
      <w:hyperlink w:history="0" r:id="rId64" w:tooltip="&quot;ГОСТ 25336-82. Межгосударственный стандарт. Посуда и оборудование лабораторные стеклянные. Типы, основные параметры и размеры&quot; (утв. Постановлением Госстандарта СССР от 15.07.1982 N 2670) (ред. от 01.11.1989) {КонсультантПлюс}">
        <w:r>
          <w:rPr>
            <w:sz w:val="20"/>
            <w:color w:val="0000ff"/>
          </w:rPr>
          <w:t xml:space="preserve">ГОСТ 25336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Иономер с пределами допускаемой погрешности измерения +/- 0,05 pH, с ценой деления шкалы не более 0,05 pH, с комплектом стеклянного электрода и электрода сравнения или со сдвоенным электродом или устройство для автоматического потенциометрического титрования.</w:t>
      </w:r>
    </w:p>
    <w:bookmarkStart w:id="267" w:name="P267"/>
    <w:bookmarkEnd w:id="2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7.2.1.5 Проведение анализа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Пробу анализируемого пестицида массой около 10 г (если в нормативном или техническом документе на конкретный пестицид нет других указаний) взвешивают в стакане (результат взвешивания в граммах записывают с точностью до четвертого десятичного знака), добавляют 100 куб. см дистиллированной воды или раствор ацетона и воды (см. </w:t>
      </w:r>
      <w:hyperlink w:history="0" w:anchor="P234" w:tooltip="7.2.1.2 Проведение анализа">
        <w:r>
          <w:rPr>
            <w:sz w:val="20"/>
            <w:color w:val="0000ff"/>
          </w:rPr>
          <w:t xml:space="preserve">7.2.1.2</w:t>
        </w:r>
      </w:hyperlink>
      <w:r>
        <w:rPr>
          <w:sz w:val="20"/>
        </w:rPr>
        <w:t xml:space="preserve">) и устанавливают на магнитную мешалку. В стакан помещают электроды и при постоянном перемешивании титруют раствором гидроокиси натрия. Объем титранта в точке эквивалентности определяют методом первой или второй производной или графически.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Одновременно в тех же условиях и с теми же количествами реактивов, но без пробы пестицида, проводят контрольный опыт.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7.2.1.6 Обработка результатов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Кислотность (в пересчете на H SO ) X, %, вычисляют по </w:t>
      </w:r>
      <w:hyperlink w:history="0" w:anchor="P245" w:tooltip="                       X = ------------------------,                    (1)">
        <w:r>
          <w:rPr>
            <w:sz w:val="20"/>
            <w:color w:val="0000ff"/>
          </w:rPr>
          <w:t xml:space="preserve">формуле (1)</w:t>
        </w:r>
      </w:hyperlink>
      <w:r>
        <w:rPr>
          <w:sz w:val="20"/>
        </w:rPr>
        <w:t xml:space="preserve">.</w:t>
      </w:r>
    </w:p>
    <w:p>
      <w:pPr>
        <w:pStyle w:val="1"/>
        <w:jc w:val="both"/>
      </w:pPr>
      <w:r>
        <w:rPr>
          <w:sz w:val="20"/>
        </w:rPr>
        <w:t xml:space="preserve">                                 2  4</w:t>
      </w:r>
    </w:p>
    <w:p>
      <w:pPr>
        <w:pStyle w:val="0"/>
        <w:ind w:firstLine="540"/>
        <w:jc w:val="both"/>
      </w:pPr>
      <w:r>
        <w:rPr>
          <w:sz w:val="20"/>
        </w:rPr>
        <w:t xml:space="preserve">7.2.2 Определение щелочности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Определение, основанное на титровании раствора пестицида раствором соляной кислоты, проводят двумя методами: визуально (в присутствии индикатора) или потенциометрически.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 определения должен быть указан в нормативном или техническом документе на конкретный пестицид.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I Визуальный метод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7.2.2.1 Аппаратура, посуда, реактивы и растворы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Аппаратура, посуда, реактивы и растворы - по </w:t>
      </w:r>
      <w:hyperlink w:history="0" w:anchor="P220" w:tooltip="7.2.1.1 Аппаратура, посуда, реактивы и растворы">
        <w:r>
          <w:rPr>
            <w:sz w:val="20"/>
            <w:color w:val="0000ff"/>
          </w:rPr>
          <w:t xml:space="preserve">7.2.1.1</w:t>
        </w:r>
      </w:hyperlink>
      <w:r>
        <w:rPr>
          <w:sz w:val="20"/>
        </w:rPr>
        <w:t xml:space="preserve">, кроме раствора гидроокиси натрия.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Кислота соляная по </w:t>
      </w:r>
      <w:hyperlink w:history="0" r:id="rId65" w:tooltip="&quot;ГОСТ 3118-77* (СТ СЭВ 4276-83). Реактивы. Кислота соляная. Технические условия&quot; (введен в действие Постановлением Госстандарта СССР от 22.12.1977 N 2994) (ред. от 01.11.1984) {КонсультантПлюс}">
        <w:r>
          <w:rPr>
            <w:sz w:val="20"/>
            <w:color w:val="0000ff"/>
          </w:rPr>
          <w:t xml:space="preserve">ГОСТ 3118</w:t>
        </w:r>
      </w:hyperlink>
      <w:r>
        <w:rPr>
          <w:sz w:val="20"/>
        </w:rPr>
        <w:t xml:space="preserve">, раствор молярной концентрации с (HCl) = 0,02 моль/куб. дм (0,02 н.).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7.2.2.2 Проведение анализа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проводят по </w:t>
      </w:r>
      <w:hyperlink w:history="0" w:anchor="P234" w:tooltip="7.2.1.2 Проведение анализа">
        <w:r>
          <w:rPr>
            <w:sz w:val="20"/>
            <w:color w:val="0000ff"/>
          </w:rPr>
          <w:t xml:space="preserve">7.2.1.2</w:t>
        </w:r>
      </w:hyperlink>
      <w:r>
        <w:rPr>
          <w:sz w:val="20"/>
        </w:rPr>
        <w:t xml:space="preserve">, применяя в качестве титранта раствор соляной кислоты.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7.2.2.3 Обработка результатов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Щелочность (в пересчете на NaOH) X , %, вычисляют по формуле:</w:t>
      </w:r>
    </w:p>
    <w:p>
      <w:pPr>
        <w:pStyle w:val="1"/>
        <w:jc w:val="both"/>
      </w:pPr>
      <w:r>
        <w:rPr>
          <w:sz w:val="20"/>
        </w:rPr>
        <w:t xml:space="preserve">                                      1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(V  - V ) · 0,008 · 100</w:t>
      </w:r>
    </w:p>
    <w:p>
      <w:pPr>
        <w:pStyle w:val="1"/>
        <w:jc w:val="both"/>
      </w:pPr>
      <w:r>
        <w:rPr>
          <w:sz w:val="20"/>
        </w:rPr>
        <w:t xml:space="preserve">                              2    3</w:t>
      </w:r>
    </w:p>
    <w:bookmarkStart w:id="289" w:name="P289"/>
    <w:bookmarkEnd w:id="289"/>
    <w:p>
      <w:pPr>
        <w:pStyle w:val="1"/>
        <w:jc w:val="both"/>
      </w:pPr>
      <w:r>
        <w:rPr>
          <w:sz w:val="20"/>
        </w:rPr>
        <w:t xml:space="preserve">                       X  = -----------------------,                    (2)</w:t>
      </w:r>
    </w:p>
    <w:p>
      <w:pPr>
        <w:pStyle w:val="1"/>
        <w:jc w:val="both"/>
      </w:pPr>
      <w:r>
        <w:rPr>
          <w:sz w:val="20"/>
        </w:rPr>
        <w:t xml:space="preserve">                        1             m</w:t>
      </w:r>
    </w:p>
    <w:p>
      <w:pPr>
        <w:pStyle w:val="1"/>
        <w:jc w:val="both"/>
      </w:pPr>
      <w:r>
        <w:rPr>
          <w:sz w:val="20"/>
        </w:rPr>
        <w:t xml:space="preserve">                                       1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где:</w:t>
      </w:r>
    </w:p>
    <w:p>
      <w:pPr>
        <w:pStyle w:val="1"/>
        <w:jc w:val="both"/>
      </w:pPr>
      <w:r>
        <w:rPr>
          <w:sz w:val="20"/>
        </w:rPr>
        <w:t xml:space="preserve">    V   -  объем  раствора соляной кислоты молярной концентрации точно 0,02</w:t>
      </w:r>
    </w:p>
    <w:p>
      <w:pPr>
        <w:pStyle w:val="1"/>
        <w:jc w:val="both"/>
      </w:pPr>
      <w:r>
        <w:rPr>
          <w:sz w:val="20"/>
        </w:rPr>
        <w:t xml:space="preserve">     2</w:t>
      </w:r>
    </w:p>
    <w:p>
      <w:pPr>
        <w:pStyle w:val="1"/>
        <w:jc w:val="both"/>
      </w:pPr>
      <w:r>
        <w:rPr>
          <w:sz w:val="20"/>
        </w:rPr>
        <w:t xml:space="preserve">моль/куб. дм, израсходованный на титрование анализируемой пробы, куб. см;</w:t>
      </w:r>
    </w:p>
    <w:p>
      <w:pPr>
        <w:pStyle w:val="1"/>
        <w:jc w:val="both"/>
      </w:pPr>
      <w:r>
        <w:rPr>
          <w:sz w:val="20"/>
        </w:rPr>
        <w:t xml:space="preserve">    V   -  объем  раствора соляной кислоты молярной концентрации точно 0,02</w:t>
      </w:r>
    </w:p>
    <w:p>
      <w:pPr>
        <w:pStyle w:val="1"/>
        <w:jc w:val="both"/>
      </w:pPr>
      <w:r>
        <w:rPr>
          <w:sz w:val="20"/>
        </w:rPr>
        <w:t xml:space="preserve">     3</w:t>
      </w:r>
    </w:p>
    <w:p>
      <w:pPr>
        <w:pStyle w:val="1"/>
        <w:jc w:val="both"/>
      </w:pPr>
      <w:r>
        <w:rPr>
          <w:sz w:val="20"/>
        </w:rPr>
        <w:t xml:space="preserve">моль/куб. дм, израсходованный в контрольном опыте, куб. см;</w:t>
      </w:r>
    </w:p>
    <w:p>
      <w:pPr>
        <w:pStyle w:val="1"/>
        <w:jc w:val="both"/>
      </w:pPr>
      <w:r>
        <w:rPr>
          <w:sz w:val="20"/>
        </w:rPr>
        <w:t xml:space="preserve">    0,08  -  масса  гидроокиси  натрия,  соответствующая 1 куб. см раствора</w:t>
      </w:r>
    </w:p>
    <w:p>
      <w:pPr>
        <w:pStyle w:val="1"/>
        <w:jc w:val="both"/>
      </w:pPr>
      <w:r>
        <w:rPr>
          <w:sz w:val="20"/>
        </w:rPr>
        <w:t xml:space="preserve">соляной кислоты молярной концентрации точно 0,02 моль/куб. дм, г;</w:t>
      </w:r>
    </w:p>
    <w:p>
      <w:pPr>
        <w:pStyle w:val="1"/>
        <w:jc w:val="both"/>
      </w:pPr>
      <w:r>
        <w:rPr>
          <w:sz w:val="20"/>
        </w:rPr>
        <w:t xml:space="preserve">    m  - масса навески анализируемого пестицида, г.</w:t>
      </w:r>
    </w:p>
    <w:p>
      <w:pPr>
        <w:pStyle w:val="1"/>
        <w:jc w:val="both"/>
      </w:pPr>
      <w:r>
        <w:rPr>
          <w:sz w:val="20"/>
        </w:rPr>
        <w:t xml:space="preserve">     1</w:t>
      </w:r>
    </w:p>
    <w:p>
      <w:pPr>
        <w:pStyle w:val="0"/>
        <w:ind w:firstLine="540"/>
        <w:jc w:val="both"/>
      </w:pPr>
      <w:r>
        <w:rPr>
          <w:sz w:val="20"/>
        </w:rPr>
        <w:t xml:space="preserve">За результат анализа принимают среднее арифметическое значение результатов двух параллельных определений, абсолютное расхождение между которыми не превышает допускаемое расхождение, равное 0,05% при норме щелочности от 0,1 до 0,3% и 0,1% при норме щелочности от 0,4 до 0,5%.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Допускаемая относительная суммарная погрешность результата анализа +/- 15% при норме щелочности от 0,1 до 0,3% и +/- 10% при норме щелочности от 0,4 до 0,5% при доверительной вероятности Р = 0,95.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II Потенциометрический метод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7.2.2.4 Аппаратура, посуда, реактивы и растворы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Аппаратура, посуда, реактивы и растворы - по </w:t>
      </w:r>
      <w:hyperlink w:history="0" w:anchor="P220" w:tooltip="7.2.1.1 Аппаратура, посуда, реактивы и растворы">
        <w:r>
          <w:rPr>
            <w:sz w:val="20"/>
            <w:color w:val="0000ff"/>
          </w:rPr>
          <w:t xml:space="preserve">7.2.1.1</w:t>
        </w:r>
      </w:hyperlink>
      <w:r>
        <w:rPr>
          <w:sz w:val="20"/>
        </w:rPr>
        <w:t xml:space="preserve">, кроме колб и раствора индикатора.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Стакан В-1-250 по </w:t>
      </w:r>
      <w:hyperlink w:history="0" r:id="rId66" w:tooltip="&quot;ГОСТ 25336-82. Межгосударственный стандарт. Посуда и оборудование лабораторные стеклянные. Типы, основные параметры и размеры&quot; (утв. Постановлением Госстандарта СССР от 15.07.1982 N 2670) (ред. от 01.11.1989) {КонсультантПлюс}">
        <w:r>
          <w:rPr>
            <w:sz w:val="20"/>
            <w:color w:val="0000ff"/>
          </w:rPr>
          <w:t xml:space="preserve">ГОСТ 25336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Иономер с пределами допускаемой погрешности измерения +/- 0,05 pH, с ценой деления шкалы не более 0,05 pH, с комплектом стеклянного электрода и электрода сравнения или со сдвоенным электродом или устройство для автоматического потенциометрического титрования.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7.2.2.5 Проведение анализа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проводят по </w:t>
      </w:r>
      <w:hyperlink w:history="0" w:anchor="P267" w:tooltip="7.2.1.5 Проведение анализа">
        <w:r>
          <w:rPr>
            <w:sz w:val="20"/>
            <w:color w:val="0000ff"/>
          </w:rPr>
          <w:t xml:space="preserve">7.2.1.5</w:t>
        </w:r>
      </w:hyperlink>
      <w:r>
        <w:rPr>
          <w:sz w:val="20"/>
        </w:rPr>
        <w:t xml:space="preserve">, применяя в качестве титранта раствор соляной кислоты.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7.2.2.6 Обработка результатов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Щелочность (в пересчете на NaOH) X , %, вычисляют по </w:t>
      </w:r>
      <w:hyperlink w:history="0" w:anchor="P289" w:tooltip="                       X  = -----------------------,                    (2)">
        <w:r>
          <w:rPr>
            <w:sz w:val="20"/>
            <w:color w:val="0000ff"/>
          </w:rPr>
          <w:t xml:space="preserve">формуле (2)</w:t>
        </w:r>
      </w:hyperlink>
      <w:r>
        <w:rPr>
          <w:sz w:val="20"/>
        </w:rPr>
        <w:t xml:space="preserve">.</w:t>
      </w:r>
    </w:p>
    <w:p>
      <w:pPr>
        <w:pStyle w:val="1"/>
        <w:jc w:val="both"/>
      </w:pPr>
      <w:r>
        <w:rPr>
          <w:sz w:val="20"/>
        </w:rPr>
        <w:t xml:space="preserve">                                      1</w:t>
      </w:r>
    </w:p>
    <w:bookmarkStart w:id="317" w:name="P317"/>
    <w:bookmarkEnd w:id="317"/>
    <w:p>
      <w:pPr>
        <w:pStyle w:val="0"/>
        <w:ind w:firstLine="540"/>
        <w:jc w:val="both"/>
      </w:pPr>
      <w:r>
        <w:rPr>
          <w:sz w:val="20"/>
        </w:rPr>
        <w:t xml:space="preserve">7.3 Определение массовой доли примесей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проводят по нормативному или техническому документу на конкретный пестицид.</w:t>
      </w:r>
    </w:p>
    <w:bookmarkStart w:id="319" w:name="P319"/>
    <w:bookmarkEnd w:id="3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 Определение стойкости при охлаждении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основано на охлаждении пестицида до заданной температуры, выдержке его при этой температуре в течение двух часов и последующей визуальной оценке внешнего вида при достижении пестицидом температуры 18 - 20 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Температура должна быть указана в нормативном или техническом документе на конкретный пестицид.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7.4.1 Аппаратура, посуда, реактивы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Холодильная камера или баня с охлаждающей смесью.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Пробирка П1-21-200 ХС по </w:t>
      </w:r>
      <w:hyperlink w:history="0" r:id="rId67" w:tooltip="&quot;ГОСТ 25336-82. Межгосударственный стандарт. Посуда и оборудование лабораторные стеклянные. Типы, основные параметры и размеры&quot; (утв. Постановлением Госстандарта СССР от 15.07.1982 N 2670) (ред. от 01.11.1989) {КонсультантПлюс}">
        <w:r>
          <w:rPr>
            <w:sz w:val="20"/>
            <w:color w:val="0000ff"/>
          </w:rPr>
          <w:t xml:space="preserve">ГОСТ 25336</w:t>
        </w:r>
      </w:hyperlink>
      <w:r>
        <w:rPr>
          <w:sz w:val="20"/>
        </w:rPr>
        <w:t xml:space="preserve">. На наружной поверхности пробирки должна быть нанесена несмываемая кольцевая метка, соответствующая объему (20 +/- 2) куб. см.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Пробирка типа П2Т диаметром не менее 31 мм по </w:t>
      </w:r>
      <w:hyperlink w:history="0" r:id="rId68" w:tooltip="&quot;ГОСТ 25336-82. Межгосударственный стандарт. Посуда и оборудование лабораторные стеклянные. Типы, основные параметры и размеры&quot; (утв. Постановлением Госстандарта СССР от 15.07.1982 N 2670) (ред. от 01.11.1989) {КонсультантПлюс}">
        <w:r>
          <w:rPr>
            <w:sz w:val="20"/>
            <w:color w:val="0000ff"/>
          </w:rPr>
          <w:t xml:space="preserve">ГОСТ 25336</w:t>
        </w:r>
      </w:hyperlink>
      <w:r>
        <w:rPr>
          <w:sz w:val="20"/>
        </w:rPr>
        <w:t xml:space="preserve"> (муфта-пробирка).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Термометр типа ТН8-М по </w:t>
      </w:r>
      <w:hyperlink w:history="0" r:id="rId69" w:tooltip="&quot;ГОСТ 400-80. Государственный стандарт Союза ССР. Термометры стеклянные для испытаний нефтепродуктов. Технические условия&quot; (утв. и введен в действие Постановлением Госстандарта СССР от 15.02.1980 N 748) (ред. от 01.07.1991) {КонсультантПлюс}">
        <w:r>
          <w:rPr>
            <w:sz w:val="20"/>
            <w:color w:val="0000ff"/>
          </w:rPr>
          <w:t xml:space="preserve">ГОСТ 400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Охлаждающая смесь: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температуры 0 °С - вода со снегом или толченым льдом;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температур от 0 °С до минус 10 °С - снег или толченый лед с хлористым натрием в соотношении 10:3;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температур от минус 10 °С до минус 50 °С - снег или толченый лед, хлористый аммоний, хлористый натрий в соотношении 10:2:4 или этиловый спирт и твердая двуокись углерода (двуокись углерода добавляют в спирт постепенно, малыми порциями).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Аммоний хлористый технический по ГОСТ 2210.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Натрий хлористый по </w:t>
      </w:r>
      <w:hyperlink w:history="0" r:id="rId70" w:tooltip="&quot;ГОСТ 4233-77. Реактивы. Натрий хлористый. Технические условия&quot; (утв. Постановлением Госстандарта СССР от 08.04.1977 N 882) (ред. от 01.05.1992) {КонсультантПлюс}">
        <w:r>
          <w:rPr>
            <w:sz w:val="20"/>
            <w:color w:val="0000ff"/>
          </w:rPr>
          <w:t xml:space="preserve">ГОСТ 4233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Двуокись углерода твердая по </w:t>
      </w:r>
      <w:hyperlink w:history="0" r:id="rId71" w:tooltip="&quot;ГОСТ 12162-77. Государственный стандарт Союза ССР. Двуокись углерода твердая. Технические условия&quot; (введен Постановлением Госстандарта СССР от 04.05.1977 N 1138) (ред. от 20.07.1992) {КонсультантПлюс}">
        <w:r>
          <w:rPr>
            <w:sz w:val="20"/>
            <w:color w:val="0000ff"/>
          </w:rPr>
          <w:t xml:space="preserve">ГОСТ 12162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Спирт этиловый ректификованный технический по </w:t>
      </w:r>
      <w:hyperlink w:history="0" r:id="rId72" w:tooltip="&quot;ГОСТ 18300-87. Спирт этиловый ректификованный технический. Технические условия&quot; (утв. Постановлением Госстандарта СССР от 26.06.1987 N 2705) ------------ Утратил силу или отменен {КонсультантПлюс}">
        <w:r>
          <w:rPr>
            <w:sz w:val="20"/>
            <w:color w:val="0000ff"/>
          </w:rPr>
          <w:t xml:space="preserve">ГОСТ 18300</w:t>
        </w:r>
      </w:hyperlink>
      <w:r>
        <w:rPr>
          <w:sz w:val="20"/>
        </w:rPr>
        <w:t xml:space="preserve"> или спирт этиловый технический по </w:t>
      </w:r>
      <w:hyperlink w:history="0" r:id="rId73" w:tooltip="&quot;ГОСТ 17299-78. Межгосударственный стандарт. Спирт этиловый технический. Технические условия&quot; (введен в действие Постановлением Госстандарта СССР от 21.06.1978 N 1636) (ред. от 01.07.1984) {КонсультантПлюс}">
        <w:r>
          <w:rPr>
            <w:sz w:val="20"/>
            <w:color w:val="0000ff"/>
          </w:rPr>
          <w:t xml:space="preserve">ГОСТ 17299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применение других реактивов по качеству не ниже указанных в настоящем стандарте.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7.4.2 Проведение анализа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Анализируемый пестицид наливают до метки в сухую чистую пробирку, пробирку плотно закрывают пробкой и помещают в холодильную камеру или закрывают пробкой со вставленным в нее термометром (при этом резервуар термометра должен находиться на расстоянии 8 - 10 мм от дна пробирки), вертикально закрепляют в муфте-пробирке и помещают систему пробирок в баню с охлаждающей смесью.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Температура смеси должна быть на 2 - 5 °С ниже температуры, при которой проводят анализ. Температуру необходимо контролировать в течение всего времени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выдержки при заданной температуре в течение двух часов пробирку вынимают из холодильной камеры или бани и визуально оценивают внешний вид пестицида после достижения им температуры 18 - 20 °С.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8. Транспортирование и хранение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 Транспортирование и хранение - по </w:t>
      </w:r>
      <w:hyperlink w:history="0" r:id="rId74" w:tooltip="&quot;ГОСТ 14189-81 (СТ СЭВ 1975-79, СТ СЭВ 1949-79). Государственный стандарт Союза ССР. Пестициды. Правила приемки, методы отбора проб, упаковка, маркировка, транспортирование и хранение&quot; (утв. и введен в действие Постановлением Госстандарта СССР от 30.06.1981 N 3190) (ред. от 18.10.2005) {КонсультантПлюс}">
        <w:r>
          <w:rPr>
            <w:sz w:val="20"/>
            <w:color w:val="0000ff"/>
          </w:rPr>
          <w:t xml:space="preserve">ГОСТ 14189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 Транспортирование и хранение пестицидов, предназначенных для применения в личных подсобных хозяйствах, - по ОСТ 6-15-90.4.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9. Гарантии изготовителя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9.1 Изготовитель гарантирует соответствие пестицидов требованиям настоящего стандарта при соблюдении условий транспортирования и 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 Гарантийный срок хранения пестицидов со дня их изготовления должен быть указан в нормативном или техническом документе на конкретный пестицид.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А</w:t>
      </w:r>
    </w:p>
    <w:p>
      <w:pPr>
        <w:pStyle w:val="0"/>
        <w:jc w:val="right"/>
      </w:pPr>
      <w:r>
        <w:rPr>
          <w:sz w:val="20"/>
        </w:rPr>
        <w:t xml:space="preserve">(информационное)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БИБЛИОГРАФИЯ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9000"/>
      </w:tblGrid>
      <w:tr>
        <w:tc>
          <w:tcPr>
            <w:tcW w:w="660" w:type="dxa"/>
          </w:tcPr>
          <w:bookmarkStart w:id="360" w:name="P360"/>
          <w:bookmarkEnd w:id="360"/>
          <w:p>
            <w:pPr>
              <w:pStyle w:val="0"/>
              <w:jc w:val="both"/>
            </w:pPr>
            <w:r>
              <w:rPr>
                <w:sz w:val="20"/>
              </w:rPr>
              <w:t xml:space="preserve">[1]</w:t>
            </w:r>
          </w:p>
        </w:tc>
        <w:tc>
          <w:tcPr>
            <w:tcW w:w="90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Государственный Каталог пестицидов и агрохимикатов, разрешенных к применению на территории Российской Федерации. Госхимкомиссия, М.</w:t>
            </w:r>
          </w:p>
        </w:tc>
      </w:tr>
      <w:tr>
        <w:tc>
          <w:tcPr>
            <w:tcW w:w="660" w:type="dxa"/>
          </w:tcPr>
          <w:bookmarkStart w:id="362" w:name="P362"/>
          <w:bookmarkEnd w:id="362"/>
          <w:p>
            <w:pPr>
              <w:pStyle w:val="0"/>
              <w:jc w:val="both"/>
            </w:pPr>
            <w:r>
              <w:rPr>
                <w:sz w:val="20"/>
              </w:rPr>
              <w:t xml:space="preserve">[2]</w:t>
            </w:r>
          </w:p>
        </w:tc>
        <w:tc>
          <w:tcPr>
            <w:tcW w:w="90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Методические рекомендации по оценке степени опасности пестицидов (Гигиеническая классификация). Утверждены Госкомсанэпиднадзором России 15.08.96 N 1-19/126-17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660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В официальном тексте документа, видимо, допущена опечатка: "Санитарные правила организации технологических процессов и гигиенические требования к производственному оборудованию" утверждены Минздравом СССР 04.04.1973, а не 20.11.1972.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bookmarkStart w:id="366" w:name="P366"/>
          <w:bookmarkEnd w:id="366"/>
          <w:p>
            <w:pPr>
              <w:pStyle w:val="0"/>
              <w:jc w:val="both"/>
            </w:pPr>
            <w:r>
              <w:rPr>
                <w:sz w:val="20"/>
              </w:rPr>
              <w:t xml:space="preserve">[3]</w:t>
            </w:r>
          </w:p>
        </w:tc>
        <w:tc>
          <w:tcPr>
            <w:tcW w:w="900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Санитарные </w:t>
            </w:r>
            <w:hyperlink w:history="0" r:id="rId75" w:tooltip="Ссылка на КонсультантПлюс">
              <w:r>
                <w:rPr>
                  <w:sz w:val="20"/>
                  <w:color w:val="0000ff"/>
                </w:rPr>
                <w:t xml:space="preserve">правила</w:t>
              </w:r>
            </w:hyperlink>
            <w:r>
              <w:rPr>
                <w:sz w:val="20"/>
              </w:rPr>
              <w:t xml:space="preserve"> организации технологических процессов и гигиенические требования к производственному оборудованию. Утверждены Министерством здравоохранения СССР 20.11.72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660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В официальном тексте документа, видимо, допущена опечатка: "Инструкция по технике безопасности при хранении, транспортировке и применении пестицидов в сельском хозяйстве" утверждена ВПНО "Союзсельхозхимия" 18.06.1984, а не 18.05.1984.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bookmarkStart w:id="370" w:name="P370"/>
          <w:bookmarkEnd w:id="370"/>
          <w:p>
            <w:pPr>
              <w:pStyle w:val="0"/>
              <w:jc w:val="both"/>
            </w:pPr>
            <w:r>
              <w:rPr>
                <w:sz w:val="20"/>
              </w:rPr>
              <w:t xml:space="preserve">[4]</w:t>
            </w:r>
          </w:p>
        </w:tc>
        <w:tc>
          <w:tcPr>
            <w:tcW w:w="9000" w:type="dxa"/>
            <w:tcBorders>
              <w:top w:val="nil"/>
            </w:tcBorders>
          </w:tcPr>
          <w:p>
            <w:pPr>
              <w:pStyle w:val="0"/>
              <w:jc w:val="both"/>
            </w:pPr>
            <w:hyperlink w:history="0" r:id="rId76" w:tooltip="&quot;Инструкция по технике безопасности при хранении, транспортировке и применении пестицидов в сельском хозяйстве&quot; (утв. Минсельхозом СССР 18.06.1984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Инструкция</w:t>
              </w:r>
            </w:hyperlink>
            <w:r>
              <w:rPr>
                <w:sz w:val="20"/>
              </w:rPr>
              <w:t xml:space="preserve"> по технике безопасности при хранении, транспортировке и применении пестицидов в сельском хозяйстве. Утверждена ВПНО "Союзсельхозхимия" 18.05.84</w:t>
            </w:r>
          </w:p>
        </w:tc>
      </w:tr>
      <w:tr>
        <w:tc>
          <w:tcPr>
            <w:tcW w:w="660" w:type="dxa"/>
          </w:tcPr>
          <w:bookmarkStart w:id="372" w:name="P372"/>
          <w:bookmarkEnd w:id="372"/>
          <w:p>
            <w:pPr>
              <w:pStyle w:val="0"/>
              <w:jc w:val="both"/>
            </w:pPr>
            <w:r>
              <w:rPr>
                <w:sz w:val="20"/>
              </w:rPr>
              <w:t xml:space="preserve">[5]</w:t>
            </w:r>
          </w:p>
        </w:tc>
        <w:tc>
          <w:tcPr>
            <w:tcW w:w="90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Санитарные </w:t>
            </w:r>
            <w:hyperlink w:history="0" r:id="rId77" w:tooltip="&quot;Санитарные правила по хранению, транспортировке и применению пестицидов (ядохимикатов) в сельском хозяйстве&quot; (утв. Минздравом СССР 20.09.1973 N 1123-73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правила</w:t>
              </w:r>
            </w:hyperlink>
            <w:r>
              <w:rPr>
                <w:sz w:val="20"/>
              </w:rPr>
              <w:t xml:space="preserve"> по хранению, транспортировке и применению пестицидов в сельском хозяйстве. Утверждены Министерством здравоохранения СССР 20.09.73 N 1123-73</w:t>
            </w:r>
          </w:p>
        </w:tc>
      </w:tr>
      <w:tr>
        <w:tc>
          <w:tcPr>
            <w:tcW w:w="660" w:type="dxa"/>
          </w:tcPr>
          <w:bookmarkStart w:id="374" w:name="P374"/>
          <w:bookmarkEnd w:id="374"/>
          <w:p>
            <w:pPr>
              <w:pStyle w:val="0"/>
              <w:jc w:val="both"/>
            </w:pPr>
            <w:r>
              <w:rPr>
                <w:sz w:val="20"/>
              </w:rPr>
              <w:t xml:space="preserve">[6]</w:t>
            </w:r>
          </w:p>
        </w:tc>
        <w:tc>
          <w:tcPr>
            <w:tcW w:w="9000" w:type="dxa"/>
          </w:tcPr>
          <w:p>
            <w:pPr>
              <w:pStyle w:val="0"/>
              <w:jc w:val="both"/>
            </w:pPr>
            <w:hyperlink w:history="0" r:id="rId78" w:tooltip="Приказ Минприроды РФ от 20.12.1995 N 521 &quot;Об утверждении Правил охраны окружающей природной среды от вредного воздействия пестицидов и минеральных удобрений при их применении, хранении и транспортировке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Правила</w:t>
              </w:r>
            </w:hyperlink>
            <w:r>
              <w:rPr>
                <w:sz w:val="20"/>
              </w:rPr>
              <w:t xml:space="preserve"> охраны окружающей среды от вредного воздействия пестицидов и минеральных удобрений при их применении, хранении и транспортировке. Утверждены Минприроды России 20.12.95 N 521</w:t>
            </w:r>
          </w:p>
        </w:tc>
      </w:tr>
      <w:tr>
        <w:tc>
          <w:tcPr>
            <w:tcW w:w="660" w:type="dxa"/>
          </w:tcPr>
          <w:bookmarkStart w:id="376" w:name="P376"/>
          <w:bookmarkEnd w:id="376"/>
          <w:p>
            <w:pPr>
              <w:pStyle w:val="0"/>
              <w:jc w:val="both"/>
            </w:pPr>
            <w:r>
              <w:rPr>
                <w:sz w:val="20"/>
              </w:rPr>
              <w:t xml:space="preserve">[7]</w:t>
            </w:r>
          </w:p>
        </w:tc>
        <w:tc>
          <w:tcPr>
            <w:tcW w:w="90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Гигиенические </w:t>
            </w:r>
            <w:hyperlink w:history="0" r:id="rId79" w:tooltip="&quot;ГН 1.1.546-96. 1.1. Гигиена, токсикология, санитария. Гигиенические нормативы содержания пестицидов в объектах окружающей среды (Перечень)&quot; (утв. и введены в действие Постановлением Госкомсанэпиднадзора России от 25.09.1996 N 19) (с изм. от 01.03.2003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нормативы</w:t>
              </w:r>
            </w:hyperlink>
            <w:r>
              <w:rPr>
                <w:sz w:val="20"/>
              </w:rPr>
              <w:t xml:space="preserve">. Допустимые уровни содержания пестицидов в объектах окружающей среды (Перечень) ГН 1.1.546-96. Утверждены Госкомсанэпиднадзором России 25.09.96 N 19</w:t>
            </w:r>
          </w:p>
        </w:tc>
      </w:tr>
      <w:tr>
        <w:tc>
          <w:tcPr>
            <w:tcW w:w="660" w:type="dxa"/>
          </w:tcPr>
          <w:bookmarkStart w:id="378" w:name="P378"/>
          <w:bookmarkEnd w:id="378"/>
          <w:p>
            <w:pPr>
              <w:pStyle w:val="0"/>
              <w:jc w:val="both"/>
            </w:pPr>
            <w:r>
              <w:rPr>
                <w:sz w:val="20"/>
              </w:rPr>
              <w:t xml:space="preserve">[8]</w:t>
            </w:r>
          </w:p>
        </w:tc>
        <w:tc>
          <w:tcPr>
            <w:tcW w:w="90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Временная инструкция по подготовке и захоронению запрещенных и непригодных к применению в сельском хозяйстве пестицидов и тары из-под них. Утверждена ВПНО "Союзсельхозхимия" 19.05.89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660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В официальном тексте документа, видимо, допущена опечатка: "Порядок накопления, транспортирования, обезвреживания и захоронения токсичных промышленных отходов (Санитарные правила)" утвержден Минздравом СССР 29.12.1984, а не 17.06.1985.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bookmarkStart w:id="382" w:name="P382"/>
          <w:bookmarkEnd w:id="382"/>
          <w:p>
            <w:pPr>
              <w:pStyle w:val="0"/>
              <w:jc w:val="both"/>
            </w:pPr>
            <w:r>
              <w:rPr>
                <w:sz w:val="20"/>
              </w:rPr>
              <w:t xml:space="preserve">[9]</w:t>
            </w:r>
          </w:p>
        </w:tc>
        <w:tc>
          <w:tcPr>
            <w:tcW w:w="9000" w:type="dxa"/>
            <w:tcBorders>
              <w:top w:val="nil"/>
            </w:tcBorders>
          </w:tcPr>
          <w:p>
            <w:pPr>
              <w:pStyle w:val="0"/>
              <w:jc w:val="both"/>
            </w:pPr>
            <w:hyperlink w:history="0" r:id="rId80" w:tooltip="Ссылка на КонсультантПлюс">
              <w:r>
                <w:rPr>
                  <w:sz w:val="20"/>
                  <w:color w:val="0000ff"/>
                </w:rPr>
                <w:t xml:space="preserve">Порядок</w:t>
              </w:r>
            </w:hyperlink>
            <w:r>
              <w:rPr>
                <w:sz w:val="20"/>
              </w:rPr>
              <w:t xml:space="preserve"> накопления, транспортирования, обезвреживания и захоронения токсичных промышленных отходов (Санитарные правила). Утвержден Министерством здравоохранения СССР 17.06.85</w:t>
            </w:r>
          </w:p>
        </w:tc>
      </w:tr>
      <w:tr>
        <w:tc>
          <w:tcPr>
            <w:tcW w:w="660" w:type="dxa"/>
          </w:tcPr>
          <w:bookmarkStart w:id="384" w:name="P384"/>
          <w:bookmarkEnd w:id="384"/>
          <w:p>
            <w:pPr>
              <w:pStyle w:val="0"/>
              <w:jc w:val="both"/>
            </w:pPr>
            <w:r>
              <w:rPr>
                <w:sz w:val="20"/>
              </w:rPr>
              <w:t xml:space="preserve">[10]</w:t>
            </w:r>
          </w:p>
        </w:tc>
        <w:tc>
          <w:tcPr>
            <w:tcW w:w="90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ТУ 6-09-5169-84 Метиловый красный (индикатор)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"ГОСТ Р 51247-99. Государственный стандарт Российской Федерации. Пестициды. Общие технические условия"</w:t>
            <w:br/>
            <w:t>(принят и введен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819226E9EEFC817668C7B6A0EEFBAAA4CC90409CFE31C725AFD6A6DCA0FD07CFD754372651E9ABCA884A37A47W1uCI" TargetMode = "External"/>
	<Relationship Id="rId8" Type="http://schemas.openxmlformats.org/officeDocument/2006/relationships/hyperlink" Target="consultantplus://offline/ref=B819226E9EEFC817668C647F0BEFBAAA49CD0200C1BC4B700BA86468C25F8A6CF93C16767B178CA2A29AA3W7u9I" TargetMode = "External"/>
	<Relationship Id="rId9" Type="http://schemas.openxmlformats.org/officeDocument/2006/relationships/hyperlink" Target="consultantplus://offline/ref=B819226E9EEFC817668C647F0BEFBAAA48C80206C1BC4B700BA86468C25F8A6CF93C16767B178CA2A29AA3W7u9I" TargetMode = "External"/>
	<Relationship Id="rId10" Type="http://schemas.openxmlformats.org/officeDocument/2006/relationships/hyperlink" Target="consultantplus://offline/ref=B819226E9EEFC817668C647F0BEFBAAA4EC5535D9EE7162702A2333D8D5ED628A52F16777B1584BEWAu3I" TargetMode = "External"/>
	<Relationship Id="rId11" Type="http://schemas.openxmlformats.org/officeDocument/2006/relationships/hyperlink" Target="consultantplus://offline/ref=B819226E9EEFC817668C647F0BEFBAAA45CB0506C1BC4B700BA86468C25F8A6CF93C16767B178CA2A29AA3W7u9I" TargetMode = "External"/>
	<Relationship Id="rId12" Type="http://schemas.openxmlformats.org/officeDocument/2006/relationships/hyperlink" Target="consultantplus://offline/ref=B819226E9EEFC817668C647F0BEFBAAA45CB0001C1BC4B700BA86468C25F8A6CF93C16767B178CA2A29AA3W7u9I" TargetMode = "External"/>
	<Relationship Id="rId13" Type="http://schemas.openxmlformats.org/officeDocument/2006/relationships/hyperlink" Target="consultantplus://offline/ref=B819226E9EEFC817668C647F0BEFBAAA49CF0000C1BC4B700BA86468C25F8A6CF93C16767B178CA2A29AA3W7u9I" TargetMode = "External"/>
	<Relationship Id="rId14" Type="http://schemas.openxmlformats.org/officeDocument/2006/relationships/hyperlink" Target="consultantplus://offline/ref=B819226E9EEFC817668C787F17EFBAAA49C60007C1BC4B700BA86468C25F8A6CF93C16767B178CA2A29AA3W7u9I" TargetMode = "External"/>
	<Relationship Id="rId15" Type="http://schemas.openxmlformats.org/officeDocument/2006/relationships/hyperlink" Target="consultantplus://offline/ref=B819226E9EEFC817668C787F17EFBAAA4FC90401CCE1417852A4666FCD008F79E8641B7F6C0984B4BE98A178W4u6I" TargetMode = "External"/>
	<Relationship Id="rId16" Type="http://schemas.openxmlformats.org/officeDocument/2006/relationships/hyperlink" Target="consultantplus://offline/ref=B819226E9EEFC817668C647F0BEFBAAA4CCE0203C2E1417852A4666FCD008F79E8641B7F6C0984B4BE98A178W4u6I" TargetMode = "External"/>
	<Relationship Id="rId17" Type="http://schemas.openxmlformats.org/officeDocument/2006/relationships/hyperlink" Target="consultantplus://offline/ref=B819226E9EEFC817668C647F0BEFBAAA4AC80C06C1BC4B700BA86468C25F8A6CF93C16767B178CA2A29AA3W7u9I" TargetMode = "External"/>
	<Relationship Id="rId18" Type="http://schemas.openxmlformats.org/officeDocument/2006/relationships/hyperlink" Target="consultantplus://offline/ref=B819226E9EEFC817668C647F0BEFBAAA4AC80C04C1BC4B700BA86468C25F8A6CF93C16767B178CA2A29AA3W7u9I" TargetMode = "External"/>
	<Relationship Id="rId19" Type="http://schemas.openxmlformats.org/officeDocument/2006/relationships/hyperlink" Target="consultantplus://offline/ref=B819226E9EEFC817668C647F0BEFBAAA4AC90708C1BC4B700BA86468C25F8A6CF93C16767B178CA2A29AA3W7u9I" TargetMode = "External"/>
	<Relationship Id="rId20" Type="http://schemas.openxmlformats.org/officeDocument/2006/relationships/hyperlink" Target="consultantplus://offline/ref=B819226E9EEFC817668C647F0BEFBAAA4CCE0206C3E1417852A4666FCD008F79E8641B7F6C0984B4BE98A178W4u6I" TargetMode = "External"/>
	<Relationship Id="rId21" Type="http://schemas.openxmlformats.org/officeDocument/2006/relationships/hyperlink" Target="consultantplus://offline/ref=B819226E9EEFC817668C787F17EFBAAA4FCA0309C3E1417852A4666FCD008F79E8641B7F6C0984B4BE98A178W4u6I" TargetMode = "External"/>
	<Relationship Id="rId22" Type="http://schemas.openxmlformats.org/officeDocument/2006/relationships/hyperlink" Target="consultantplus://offline/ref=B819226E9EEFC817668C787F17EFBAAA4CC70502CEE1417852A4666FCD008F79E8641B7F6C0984B4BE98A178W4u6I" TargetMode = "External"/>
	<Relationship Id="rId23" Type="http://schemas.openxmlformats.org/officeDocument/2006/relationships/hyperlink" Target="consultantplus://offline/ref=B819226E9EEFC817668C787F17EFBAAA49C70008C1BC4B700BA86468C25F8A6CF93C16767B178CA2A29AA3W7u9I" TargetMode = "External"/>
	<Relationship Id="rId24" Type="http://schemas.openxmlformats.org/officeDocument/2006/relationships/hyperlink" Target="consultantplus://offline/ref=B819226E9EEFC817668C787F17EFBAAA4CCB0607CBE1417852A4666FCD008F79E8641B7F6C0984B4BE98A178W4u6I" TargetMode = "External"/>
	<Relationship Id="rId25" Type="http://schemas.openxmlformats.org/officeDocument/2006/relationships/hyperlink" Target="consultantplus://offline/ref=B819226E9EEFC817668C787F17EFBAAA4CCB0607C8E1417852A4666FCD008F79E8641B7F6C0984B4BE98A178W4u6I" TargetMode = "External"/>
	<Relationship Id="rId26" Type="http://schemas.openxmlformats.org/officeDocument/2006/relationships/hyperlink" Target="consultantplus://offline/ref=B819226E9EEFC817668C787F17EFBAAA4CC60304C1BC4B700BA86468C25F8A6CF93C16767B178CA2A29AA3W7u9I" TargetMode = "External"/>
	<Relationship Id="rId27" Type="http://schemas.openxmlformats.org/officeDocument/2006/relationships/hyperlink" Target="consultantplus://offline/ref=B819226E9EEFC817668C647F0BEFBAAA45CA0406C1BC4B700BA86468C25F8A6CF93C16767B178CA2A29AA3W7u9I" TargetMode = "External"/>
	<Relationship Id="rId28" Type="http://schemas.openxmlformats.org/officeDocument/2006/relationships/hyperlink" Target="consultantplus://offline/ref=B819226E9EEFC817668C787F17EFBAAA48CB0C04C1BC4B700BA86468C25F8A6CF93C16767B178CA2A29AA3W7u9I" TargetMode = "External"/>
	<Relationship Id="rId29" Type="http://schemas.openxmlformats.org/officeDocument/2006/relationships/hyperlink" Target="consultantplus://offline/ref=B819226E9EEFC817668C7B6A0EEFBAAA4FCC0200CAE31C725AFD6A6DCA0FD07CEF751B7E651784BCA691F52B014A8A9A916C619A6A44EA8DWCuCI" TargetMode = "External"/>
	<Relationship Id="rId30" Type="http://schemas.openxmlformats.org/officeDocument/2006/relationships/hyperlink" Target="consultantplus://offline/ref=B819226E9EEFC817668C647F0BEFBAAA4AC90701C1BC4B700BA86468C25F8A6CF93C16767B178CA2A29AA3W7u9I" TargetMode = "External"/>
	<Relationship Id="rId31" Type="http://schemas.openxmlformats.org/officeDocument/2006/relationships/hyperlink" Target="consultantplus://offline/ref=B819226E9EEFC817668C647F0BEFBAAA44CB0C01C1BC4B700BA86468C25F8A6CF93C16767B178CA2A29AA3W7u9I" TargetMode = "External"/>
	<Relationship Id="rId32" Type="http://schemas.openxmlformats.org/officeDocument/2006/relationships/hyperlink" Target="consultantplus://offline/ref=B819226E9EEFC817668C787F17EFBAAA4CC60602C1BC4B700BA86468C25F8A6CF93C16767B178CA2A29AA3W7u9I" TargetMode = "External"/>
	<Relationship Id="rId33" Type="http://schemas.openxmlformats.org/officeDocument/2006/relationships/hyperlink" Target="consultantplus://offline/ref=B819226E9EEFC817668C787F17EFBAAA4CC80207C1BC4B700BA86468C25F8A6CF93C16767B178CA2A29AA3W7u9I" TargetMode = "External"/>
	<Relationship Id="rId34" Type="http://schemas.openxmlformats.org/officeDocument/2006/relationships/hyperlink" Target="consultantplus://offline/ref=B819226E9EEFC817668C787F17EFBAAA45C70C06C1BC4B700BA86468C25F8A6CF93C16767B178CA2A29AA3W7u9I" TargetMode = "External"/>
	<Relationship Id="rId35" Type="http://schemas.openxmlformats.org/officeDocument/2006/relationships/hyperlink" Target="consultantplus://offline/ref=B819226E9EEFC817668C787F17EFBAAA4FCD0207C1BC4B700BA86468C25F8A6CF93C16767B178CA2A29AA3W7u9I" TargetMode = "External"/>
	<Relationship Id="rId36" Type="http://schemas.openxmlformats.org/officeDocument/2006/relationships/hyperlink" Target="consultantplus://offline/ref=B819226E9EEFC817668C727309EFBAAA4FC60407CBEB1C725AFD6A6DCA0FD07CFD754372651E9ABCA884A37A47W1uCI" TargetMode = "External"/>
	<Relationship Id="rId37" Type="http://schemas.openxmlformats.org/officeDocument/2006/relationships/hyperlink" Target="consultantplus://offline/ref=B819226E9EEFC817668C787F17EFBAAA4CCB0607CBE1417852A4666FCD008F79E8641B7F6C0984B4BE98A178W4u6I" TargetMode = "External"/>
	<Relationship Id="rId38" Type="http://schemas.openxmlformats.org/officeDocument/2006/relationships/hyperlink" Target="consultantplus://offline/ref=B819226E9EEFC817668C787F17EFBAAA4CCB0607C8E1417852A4666FCD008F79E8641B7F6C0984B4BE98A178W4u6I" TargetMode = "External"/>
	<Relationship Id="rId39" Type="http://schemas.openxmlformats.org/officeDocument/2006/relationships/hyperlink" Target="consultantplus://offline/ref=B819226E9EEFC817668C787F17EFBAAA49C70008C1BC4B700BA86468C25F8A6CF93C16767B178CA2A29AA3W7u9I" TargetMode = "External"/>
	<Relationship Id="rId40" Type="http://schemas.openxmlformats.org/officeDocument/2006/relationships/hyperlink" Target="consultantplus://offline/ref=B819226E9EEFC817668C787F17EFBAAA48CB0C04C1BC4B700BA86468C25F8A6CF93C16767B178CA2A29AA3W7u9I" TargetMode = "External"/>
	<Relationship Id="rId41" Type="http://schemas.openxmlformats.org/officeDocument/2006/relationships/hyperlink" Target="consultantplus://offline/ref=B819226E9EEFC817668C787F17EFBAAA45C70C06C1BC4B700BA86468C25F8A6CF93C16767B178CA2A29AA3W7u9I" TargetMode = "External"/>
	<Relationship Id="rId42" Type="http://schemas.openxmlformats.org/officeDocument/2006/relationships/image" Target="media/image2.wmf"/>
	<Relationship Id="rId43" Type="http://schemas.openxmlformats.org/officeDocument/2006/relationships/hyperlink" Target="consultantplus://offline/ref=B819226E9EEFC817668C787F17EFBAAA4FCD0207C1BC4B700BA86468C25F8A6CF93C16767B178CA2A29AA3W7u9I" TargetMode = "External"/>
	<Relationship Id="rId44" Type="http://schemas.openxmlformats.org/officeDocument/2006/relationships/hyperlink" Target="consultantplus://offline/ref=B819226E9EEFC817668C787F17EFBAAA4CC70502CEE1417852A4666FCD008F79E8641B7F6C0984B4BE98A178W4u6I" TargetMode = "External"/>
	<Relationship Id="rId45" Type="http://schemas.openxmlformats.org/officeDocument/2006/relationships/hyperlink" Target="consultantplus://offline/ref=B819226E9EEFC817668C727309EFBAAA4FC60407CBEB1C725AFD6A6DCA0FD07CFD754372651E9ABCA884A37A47W1uCI" TargetMode = "External"/>
	<Relationship Id="rId46" Type="http://schemas.openxmlformats.org/officeDocument/2006/relationships/hyperlink" Target="consultantplus://offline/ref=B819226E9EEFC817668C787F17EFBAAA4CC70502CEE1417852A4666FCD008F79E8641B7F6C0984B4BE98A178W4u6I" TargetMode = "External"/>
	<Relationship Id="rId47" Type="http://schemas.openxmlformats.org/officeDocument/2006/relationships/hyperlink" Target="consultantplus://offline/ref=B819226E9EEFC817668C647F0BEFBAAA4EC5535D9EE7162702A2333D8D5ED628A52F16777B1584BEWAu3I" TargetMode = "External"/>
	<Relationship Id="rId48" Type="http://schemas.openxmlformats.org/officeDocument/2006/relationships/hyperlink" Target="consultantplus://offline/ref=B819226E9EEFC817668C647F0BEFBAAA45CB0506C1BC4B700BA86468C25F8A6CF93C16767B178CA2A29AA3W7u9I" TargetMode = "External"/>
	<Relationship Id="rId49" Type="http://schemas.openxmlformats.org/officeDocument/2006/relationships/hyperlink" Target="consultantplus://offline/ref=B819226E9EEFC817668C647F0BEFBAAA49CD0200C1BC4B700BA86468C25F8A6CF93C16767B178CA2A29AA3W7u9I" TargetMode = "External"/>
	<Relationship Id="rId50" Type="http://schemas.openxmlformats.org/officeDocument/2006/relationships/hyperlink" Target="consultantplus://offline/ref=B819226E9EEFC817668C647F0BEFBAAA49CF0000C1BC4B700BA86468C25F8A6CF93C16767B178CA2A29AA3W7u9I" TargetMode = "External"/>
	<Relationship Id="rId51" Type="http://schemas.openxmlformats.org/officeDocument/2006/relationships/hyperlink" Target="consultantplus://offline/ref=B819226E9EEFC817668C647F0BEFBAAA48C80206C1BC4B700BA86468C25F8A6CF93C16767B178CA2A29AA3W7u9I" TargetMode = "External"/>
	<Relationship Id="rId52" Type="http://schemas.openxmlformats.org/officeDocument/2006/relationships/hyperlink" Target="consultantplus://offline/ref=B819226E9EEFC817668C647F0BEFBAAA45CB0001C1BC4B700BA86468C25F8A6CF93C16767B178CA2A29AA3W7u9I" TargetMode = "External"/>
	<Relationship Id="rId53" Type="http://schemas.openxmlformats.org/officeDocument/2006/relationships/hyperlink" Target="consultantplus://offline/ref=B819226E9EEFC817668C787F17EFBAAA4CC70502CEE1417852A4666FCD008F79E8641B7F6C0984B4BE98A178W4u6I" TargetMode = "External"/>
	<Relationship Id="rId54" Type="http://schemas.openxmlformats.org/officeDocument/2006/relationships/hyperlink" Target="consultantplus://offline/ref=B819226E9EEFC817668C787F17EFBAAA4CC70502CEE1417852A4666FCD008F79E8641B7F6C0984B4BE98A178W4u6I" TargetMode = "External"/>
	<Relationship Id="rId55" Type="http://schemas.openxmlformats.org/officeDocument/2006/relationships/hyperlink" Target="consultantplus://offline/ref=B819226E9EEFC817668C7B6A0EEFBAAA4FCC0200CAE31C725AFD6A6DCA0FD07CEF751B7E651784BCA691F52B014A8A9A916C619A6A44EA8DWCuCI" TargetMode = "External"/>
	<Relationship Id="rId56" Type="http://schemas.openxmlformats.org/officeDocument/2006/relationships/hyperlink" Target="consultantplus://offline/ref=B819226E9EEFC817668C647F0BEFBAAA4AC90701C1BC4B700BA86468C25F8A6CF93C16767B178CA2A29AA3W7u9I" TargetMode = "External"/>
	<Relationship Id="rId57" Type="http://schemas.openxmlformats.org/officeDocument/2006/relationships/hyperlink" Target="consultantplus://offline/ref=B819226E9EEFC817668C647F0BEFBAAA44CB0C01C1BC4B700BA86468C25F8A6CF93C16767B178CA2A29AA3W7u9I" TargetMode = "External"/>
	<Relationship Id="rId58" Type="http://schemas.openxmlformats.org/officeDocument/2006/relationships/hyperlink" Target="consultantplus://offline/ref=B819226E9EEFC817668C787F17EFBAAA4FC90401CCE1417852A4666FCD008F79E8641B7F6C0984B4BE98A178W4u6I" TargetMode = "External"/>
	<Relationship Id="rId59" Type="http://schemas.openxmlformats.org/officeDocument/2006/relationships/hyperlink" Target="consultantplus://offline/ref=B819226E9EEFC817668C787F17EFBAAA4CC80207C1BC4B700BA86468C25F8A6CF93C16767B178CA2A29AA3W7u9I" TargetMode = "External"/>
	<Relationship Id="rId60" Type="http://schemas.openxmlformats.org/officeDocument/2006/relationships/hyperlink" Target="consultantplus://offline/ref=B819226E9EEFC817668C787F17EFBAAA4CC60602C1BC4B700BA86468C25F8A6CF93C16767B178CA2A29AA3W7u9I" TargetMode = "External"/>
	<Relationship Id="rId61" Type="http://schemas.openxmlformats.org/officeDocument/2006/relationships/hyperlink" Target="consultantplus://offline/ref=B819226E9EEFC817668C647F0BEFBAAA4CCE0206C3E1417852A4666FCD008F79E8641B7F6C0984B4BE98A178W4u6I" TargetMode = "External"/>
	<Relationship Id="rId62" Type="http://schemas.openxmlformats.org/officeDocument/2006/relationships/hyperlink" Target="consultantplus://offline/ref=B819226E9EEFC817668C647F0BEFBAAA4AC90708C1BC4B700BA86468C25F8A6CF93C16767B178CA2A29AA3W7u9I" TargetMode = "External"/>
	<Relationship Id="rId63" Type="http://schemas.openxmlformats.org/officeDocument/2006/relationships/hyperlink" Target="consultantplus://offline/ref=B819226E9EEFC817668C647F0BEFBAAA4CCE0203C2E1417852A4666FCD008F79E8641B7F6C0984B4BE98A178W4u6I" TargetMode = "External"/>
	<Relationship Id="rId64" Type="http://schemas.openxmlformats.org/officeDocument/2006/relationships/hyperlink" Target="consultantplus://offline/ref=B819226E9EEFC817668C647F0BEFBAAA44CB0C01C1BC4B700BA86468C25F8A6CF93C16767B178CA2A29AA3W7u9I" TargetMode = "External"/>
	<Relationship Id="rId65" Type="http://schemas.openxmlformats.org/officeDocument/2006/relationships/hyperlink" Target="consultantplus://offline/ref=B819226E9EEFC817668C647F0BEFBAAA4AC80C06C1BC4B700BA86468C25F8A6CF93C16767B178CA2A29AA3W7u9I" TargetMode = "External"/>
	<Relationship Id="rId66" Type="http://schemas.openxmlformats.org/officeDocument/2006/relationships/hyperlink" Target="consultantplus://offline/ref=B819226E9EEFC817668C647F0BEFBAAA44CB0C01C1BC4B700BA86468C25F8A6CF93C16767B178CA2A29AA3W7u9I" TargetMode = "External"/>
	<Relationship Id="rId67" Type="http://schemas.openxmlformats.org/officeDocument/2006/relationships/hyperlink" Target="consultantplus://offline/ref=B819226E9EEFC817668C647F0BEFBAAA44CB0C01C1BC4B700BA86468C25F8A6CF93C16767B178CA2A29AA3W7u9I" TargetMode = "External"/>
	<Relationship Id="rId68" Type="http://schemas.openxmlformats.org/officeDocument/2006/relationships/hyperlink" Target="consultantplus://offline/ref=B819226E9EEFC817668C647F0BEFBAAA44CB0C01C1BC4B700BA86468C25F8A6CF93C16767B178CA2A29AA3W7u9I" TargetMode = "External"/>
	<Relationship Id="rId69" Type="http://schemas.openxmlformats.org/officeDocument/2006/relationships/hyperlink" Target="consultantplus://offline/ref=B819226E9EEFC817668C787F17EFBAAA49C60007C1BC4B700BA86468C25F8A6CF93C16767B178CA2A29AA3W7u9I" TargetMode = "External"/>
	<Relationship Id="rId70" Type="http://schemas.openxmlformats.org/officeDocument/2006/relationships/hyperlink" Target="consultantplus://offline/ref=B819226E9EEFC817668C647F0BEFBAAA4AC80C04C1BC4B700BA86468C25F8A6CF93C16767B178CA2A29AA3W7u9I" TargetMode = "External"/>
	<Relationship Id="rId71" Type="http://schemas.openxmlformats.org/officeDocument/2006/relationships/hyperlink" Target="consultantplus://offline/ref=B819226E9EEFC817668C787F17EFBAAA4FCA0309C3E1417852A4666FCD008F79E8641B7F6C0984B4BE98A178W4u6I" TargetMode = "External"/>
	<Relationship Id="rId72" Type="http://schemas.openxmlformats.org/officeDocument/2006/relationships/hyperlink" Target="consultantplus://offline/ref=B819226E9EEFC817668C647F0BEFBAAA45CA0406C1BC4B700BA86468C25F8A6CF93C16767B178CA2A29AA3W7u9I" TargetMode = "External"/>
	<Relationship Id="rId73" Type="http://schemas.openxmlformats.org/officeDocument/2006/relationships/hyperlink" Target="consultantplus://offline/ref=B819226E9EEFC817668C787F17EFBAAA4CC60304C1BC4B700BA86468C25F8A6CF93C16767B178CA2A29AA3W7u9I" TargetMode = "External"/>
	<Relationship Id="rId74" Type="http://schemas.openxmlformats.org/officeDocument/2006/relationships/hyperlink" Target="consultantplus://offline/ref=B819226E9EEFC817668C787F17EFBAAA4CC70502CEE1417852A4666FCD008F79E8641B7F6C0984B4BE98A178W4u6I" TargetMode = "External"/>
	<Relationship Id="rId75" Type="http://schemas.openxmlformats.org/officeDocument/2006/relationships/hyperlink" Target="consultantplus://offline/ref=B819226E9EEFC817668C72780CEFBAAA4ACF0107C1BC4B700BA86468C25F8A6CF93C16767B178CA2A29AA3W7u9I" TargetMode = "External"/>
	<Relationship Id="rId76" Type="http://schemas.openxmlformats.org/officeDocument/2006/relationships/hyperlink" Target="consultantplus://offline/ref=B819226E9EEFC817668C787F17EFBAAA4CC90600CDE1417852A4666FCD008F79E8641B7F6C0984B4BE98A178W4u6I" TargetMode = "External"/>
	<Relationship Id="rId77" Type="http://schemas.openxmlformats.org/officeDocument/2006/relationships/hyperlink" Target="consultantplus://offline/ref=B819226E9EEFC817668C787F17EFBAAA4CC90706CFE1417852A4666FCD008F79E8641B7F6C0984B4BE98A178W4u6I" TargetMode = "External"/>
	<Relationship Id="rId78" Type="http://schemas.openxmlformats.org/officeDocument/2006/relationships/hyperlink" Target="consultantplus://offline/ref=B819226E9EEFC817668C7B6A0EEFBAAA4CCE0408CEE1417852A4666FCD008F6BE83C177F651785BFABCEF03E101287938672698C7646E8W8uCI" TargetMode = "External"/>
	<Relationship Id="rId79" Type="http://schemas.openxmlformats.org/officeDocument/2006/relationships/hyperlink" Target="consultantplus://offline/ref=B819226E9EEFC817668C787F17EFBAAA4CC80409C3E1417852A4666FCD008F79E8641B7F6C0984B4BE98A178W4u6I" TargetMode = "External"/>
	<Relationship Id="rId80" Type="http://schemas.openxmlformats.org/officeDocument/2006/relationships/hyperlink" Target="consultantplus://offline/ref=B819226E9EEFC817668C72780CEFBAAA49CC0306C1BC4B700BA86468C25F8A6CF93C16767B178CA2A29AA3W7u9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51247-99. Государственный стандарт Российской Федерации. Пестициды. Общие технические условия"
(принят и введен в действие Постановлением Госстандарта России от 09.02.1999 N 37)</dc:title>
  <dcterms:created xsi:type="dcterms:W3CDTF">2023-08-09T08:46:22Z</dcterms:created>
</cp:coreProperties>
</file>