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1067</w:t>
              <w:br/>
              <w:t xml:space="preserve">(ред. от 27.06.2023)</w:t>
              <w:br/>
              <w:t xml:space="preserve">"Об утверждении Положения о федеральном государственном контроле (надзоре) в области безопасного обращения с пестицидами и агрохимикатами"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2021 г. N 1067</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ФЕДЕРАЛЬНОМ ГОСУДАРСТВЕННОМ КОНТРОЛЕ (НАДЗОРЕ) В ОБЛАСТИ</w:t>
      </w:r>
    </w:p>
    <w:p>
      <w:pPr>
        <w:pStyle w:val="2"/>
        <w:jc w:val="center"/>
      </w:pPr>
      <w:r>
        <w:rPr>
          <w:sz w:val="20"/>
        </w:rPr>
        <w:t xml:space="preserve">БЕЗОПАСНОГО ОБРАЩЕНИЯ С ПЕСТИЦИДАМИ И АГРОХИМИКАТАМИ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01.12.2021 </w:t>
            </w:r>
            <w:hyperlink w:history="0" r:id="rId7"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N 2157</w:t>
              </w:r>
            </w:hyperlink>
            <w:r>
              <w:rPr>
                <w:sz w:val="20"/>
                <w:color w:val="392c69"/>
              </w:rPr>
              <w:t xml:space="preserve">,</w:t>
            </w:r>
          </w:p>
          <w:p>
            <w:pPr>
              <w:pStyle w:val="0"/>
              <w:jc w:val="center"/>
            </w:pPr>
            <w:r>
              <w:rPr>
                <w:sz w:val="20"/>
                <w:color w:val="392c69"/>
              </w:rPr>
              <w:t xml:space="preserve">от 27.06.2023 </w:t>
            </w:r>
            <w:hyperlink w:history="0" r:id="rId8" w:tooltip="Постановление Правительства РФ от 27.06.2023 N 1035 &quot;О внесении изменений в некоторые акты Правительства Российской Федерации по вопросу осуществления федерального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N 1035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частью четвертой статьи 15</w:t>
        </w:r>
      </w:hyperlink>
      <w:r>
        <w:rPr>
          <w:sz w:val="20"/>
        </w:rPr>
        <w:t xml:space="preserve"> Федерального закона "О безопасном обращении с пестицидами и агрохимикатами"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1" w:tooltip="ПОЛОЖЕНИЕ">
        <w:r>
          <w:rPr>
            <w:sz w:val="20"/>
            <w:color w:val="0000ff"/>
          </w:rPr>
          <w:t xml:space="preserve">Положение</w:t>
        </w:r>
      </w:hyperlink>
      <w:r>
        <w:rPr>
          <w:sz w:val="20"/>
        </w:rPr>
        <w:t xml:space="preserve"> о федеральном государственном контроле (надзоре) в области безопасного обращения с пестицидами и агрохимикатами.</w:t>
      </w:r>
    </w:p>
    <w:p>
      <w:pPr>
        <w:pStyle w:val="0"/>
        <w:spacing w:before="200" w:line-rule="auto"/>
        <w:ind w:firstLine="540"/>
        <w:jc w:val="both"/>
      </w:pPr>
      <w:r>
        <w:rPr>
          <w:sz w:val="20"/>
        </w:rPr>
        <w:t xml:space="preserve">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Федеральной службы по ветеринарному и фитосанитарному надзору, а также бюджетных ассигнований, предусмотренных Федеральной службе по ветеринарному и фитосанитарному надзору на руководство и управление в сфере установленных функций.</w:t>
      </w:r>
    </w:p>
    <w:p>
      <w:pPr>
        <w:pStyle w:val="0"/>
        <w:spacing w:before="200" w:line-rule="auto"/>
        <w:ind w:firstLine="540"/>
        <w:jc w:val="both"/>
      </w:pPr>
      <w:r>
        <w:rPr>
          <w:sz w:val="20"/>
        </w:rPr>
        <w:t xml:space="preserve">3. Настоящее постановление вступает в силу с 1 июля 2021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1067</w:t>
      </w:r>
    </w:p>
    <w:p>
      <w:pPr>
        <w:pStyle w:val="0"/>
        <w:jc w:val="center"/>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 ФЕДЕРАЛЬНОМ ГОСУДАРСТВЕННОМ КОНТРОЛЕ (НАДЗОРЕ) В ОБЛАСТИ</w:t>
      </w:r>
    </w:p>
    <w:p>
      <w:pPr>
        <w:pStyle w:val="2"/>
        <w:jc w:val="center"/>
      </w:pPr>
      <w:r>
        <w:rPr>
          <w:sz w:val="20"/>
        </w:rPr>
        <w:t xml:space="preserve">БЕЗОПАСНОГО ОБРАЩЕНИЯ С ПЕСТИЦИДАМИ И АГРОХИМИКАТАМИ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01.12.2021 </w:t>
            </w:r>
            <w:hyperlink w:history="0" r:id="rId10"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N 2157</w:t>
              </w:r>
            </w:hyperlink>
            <w:r>
              <w:rPr>
                <w:sz w:val="20"/>
                <w:color w:val="392c69"/>
              </w:rPr>
              <w:t xml:space="preserve">,</w:t>
            </w:r>
          </w:p>
          <w:p>
            <w:pPr>
              <w:pStyle w:val="0"/>
              <w:jc w:val="center"/>
            </w:pPr>
            <w:r>
              <w:rPr>
                <w:sz w:val="20"/>
                <w:color w:val="392c69"/>
              </w:rPr>
              <w:t xml:space="preserve">от 27.06.2023 </w:t>
            </w:r>
            <w:hyperlink w:history="0" r:id="rId11" w:tooltip="Постановление Правительства РФ от 27.06.2023 N 1035 &quot;О внесении изменений в некоторые акты Правительства Российской Федерации по вопросу осуществления федерального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N 1035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контроля (надзора) в области безопасного обращения с пестицидами и агрохимикатами (далее - государственный надзор).</w:t>
      </w:r>
    </w:p>
    <w:p>
      <w:pPr>
        <w:pStyle w:val="0"/>
        <w:spacing w:before="200" w:line-rule="auto"/>
        <w:ind w:firstLine="540"/>
        <w:jc w:val="both"/>
      </w:pPr>
      <w:r>
        <w:rPr>
          <w:sz w:val="20"/>
        </w:rPr>
        <w:t xml:space="preserve">2. Государственный надзор осуществляется Федеральной службой по ветеринарному и фитосанитарному надзору и ее территориальными органами.</w:t>
      </w:r>
    </w:p>
    <w:p>
      <w:pPr>
        <w:pStyle w:val="0"/>
        <w:spacing w:before="200" w:line-rule="auto"/>
        <w:ind w:firstLine="540"/>
        <w:jc w:val="both"/>
      </w:pPr>
      <w:r>
        <w:rPr>
          <w:sz w:val="20"/>
        </w:rPr>
        <w:t xml:space="preserve">3. Предметом государственного надзора является соблюдение гражданами и юридическими лицами 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pPr>
        <w:pStyle w:val="0"/>
        <w:spacing w:before="200" w:line-rule="auto"/>
        <w:ind w:firstLine="540"/>
        <w:jc w:val="both"/>
      </w:pPr>
      <w:r>
        <w:rPr>
          <w:sz w:val="20"/>
        </w:rPr>
        <w:t xml:space="preserve">4. К отношениям, связанным с организацией и осуществлением государственного надзора, организацией и проведением профилактических мероприятий и контрольных (надзорных) мероприятий в отношении контролируемых лиц, применяются положения Федерального </w:t>
      </w:r>
      <w:hyperlink w:history="0" r:id="rId1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за исключением государственного </w:t>
      </w:r>
      <w:hyperlink w:history="0" r:id="rId13" w:tooltip="Постановление Правительства РФ от 28.06.2021 N 1030 (ред. от 27.06.2023) &quot;Об осуществлении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quot; (вместе с &quot;Правилами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 {КонсультантПлюс}">
        <w:r>
          <w:rPr>
            <w:sz w:val="20"/>
            <w:color w:val="0000ff"/>
          </w:rPr>
          <w:t xml:space="preserve">надзора</w:t>
        </w:r>
      </w:hyperlink>
      <w:r>
        <w:rPr>
          <w:sz w:val="20"/>
        </w:rPr>
        <w:t xml:space="preserve">, осуществляемого при ввозе пестицидов и агрохимикатов на территорию Российской Федерации в специализированных пунктах пропуска через государственную границу Российской Федерации и на складах временного хранения, перечень которых определяется Федеральной службой по ветеринарному и фитосанитарному надзору по согласованию с Федеральной таможенной службой.</w:t>
      </w:r>
    </w:p>
    <w:p>
      <w:pPr>
        <w:pStyle w:val="0"/>
        <w:jc w:val="both"/>
      </w:pPr>
      <w:r>
        <w:rPr>
          <w:sz w:val="20"/>
        </w:rPr>
        <w:t xml:space="preserve">(в ред. </w:t>
      </w:r>
      <w:hyperlink w:history="0" r:id="rId14" w:tooltip="Постановление Правительства РФ от 27.06.2023 N 1035 &quot;О внесении изменений в некоторые акты Правительства Российской Федерации по вопросу осуществления федерального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Постановления</w:t>
        </w:r>
      </w:hyperlink>
      <w:r>
        <w:rPr>
          <w:sz w:val="20"/>
        </w:rPr>
        <w:t xml:space="preserve"> Правительства РФ от 27.06.2023 N 1035)</w:t>
      </w:r>
    </w:p>
    <w:p>
      <w:pPr>
        <w:pStyle w:val="0"/>
        <w:spacing w:before="200" w:line-rule="auto"/>
        <w:ind w:firstLine="540"/>
        <w:jc w:val="both"/>
      </w:pPr>
      <w:r>
        <w:rPr>
          <w:sz w:val="20"/>
        </w:rPr>
        <w:t xml:space="preserve">5. Должностными лицами, уполномоченными принимать решения о проведении контрольных (надзорных) мероприятий, об отнесении объектов государственного надзора к категории риска причинения вреда (ущерба) охраняемым законом ценностям (далее - категории риска) являются:</w:t>
      </w:r>
    </w:p>
    <w:p>
      <w:pPr>
        <w:pStyle w:val="0"/>
        <w:spacing w:before="200" w:line-rule="auto"/>
        <w:ind w:firstLine="540"/>
        <w:jc w:val="both"/>
      </w:pPr>
      <w:r>
        <w:rPr>
          <w:sz w:val="20"/>
        </w:rPr>
        <w:t xml:space="preserve">руководитель Федеральной службы по ветеринарному и фитосанитарному надзору и его заместители, на которых в соответствии с должностными обязанностями (регламентом) возложены обязанности по вопросу организации и осуществления государственного надзора (далее - должностные обязанности);</w:t>
      </w:r>
    </w:p>
    <w:p>
      <w:pPr>
        <w:pStyle w:val="0"/>
        <w:spacing w:before="200" w:line-rule="auto"/>
        <w:ind w:firstLine="540"/>
        <w:jc w:val="both"/>
      </w:pPr>
      <w:r>
        <w:rPr>
          <w:sz w:val="20"/>
        </w:rPr>
        <w:t xml:space="preserve">руководители территориальных органов Федеральной службы по ветеринарному и фитосанитарному надзору и их заместители в соответствии с должностными обязанностями.</w:t>
      </w:r>
    </w:p>
    <w:p>
      <w:pPr>
        <w:pStyle w:val="0"/>
        <w:spacing w:before="200" w:line-rule="auto"/>
        <w:ind w:firstLine="540"/>
        <w:jc w:val="both"/>
      </w:pPr>
      <w:r>
        <w:rPr>
          <w:sz w:val="20"/>
        </w:rPr>
        <w:t xml:space="preserve">Должностными лицами, уполномоченными на осуществление государственного надзора (далее - инспектор), являются:</w:t>
      </w:r>
    </w:p>
    <w:p>
      <w:pPr>
        <w:pStyle w:val="0"/>
        <w:spacing w:before="200" w:line-rule="auto"/>
        <w:ind w:firstLine="540"/>
        <w:jc w:val="both"/>
      </w:pPr>
      <w:r>
        <w:rPr>
          <w:sz w:val="20"/>
        </w:rPr>
        <w:t xml:space="preserve">руководители структурных подразделений территориальных органов Федеральной службы по ветеринарному и фитосанитарному надзору и их заместители в соответствии с должностными обязанностями;</w:t>
      </w:r>
    </w:p>
    <w:p>
      <w:pPr>
        <w:pStyle w:val="0"/>
        <w:spacing w:before="200" w:line-rule="auto"/>
        <w:ind w:firstLine="540"/>
        <w:jc w:val="both"/>
      </w:pPr>
      <w:r>
        <w:rPr>
          <w:sz w:val="20"/>
        </w:rPr>
        <w:t xml:space="preserve">иные государственные гражданские служащие Федеральной службы по ветеринарному и фитосанитарному надзору и ее территориальных органов в соответствии с должностными обязанностями.</w:t>
      </w:r>
    </w:p>
    <w:bookmarkStart w:id="49" w:name="P49"/>
    <w:bookmarkEnd w:id="49"/>
    <w:p>
      <w:pPr>
        <w:pStyle w:val="0"/>
        <w:spacing w:before="200" w:line-rule="auto"/>
        <w:ind w:firstLine="540"/>
        <w:jc w:val="both"/>
      </w:pPr>
      <w:r>
        <w:rPr>
          <w:sz w:val="20"/>
        </w:rPr>
        <w:t xml:space="preserve">6. Объектами государственного надзора являются:</w:t>
      </w:r>
    </w:p>
    <w:p>
      <w:pPr>
        <w:pStyle w:val="0"/>
        <w:spacing w:before="200" w:line-rule="auto"/>
        <w:ind w:firstLine="540"/>
        <w:jc w:val="both"/>
      </w:pPr>
      <w:r>
        <w:rPr>
          <w:sz w:val="20"/>
        </w:rPr>
        <w:t xml:space="preserve">а) деятельность, действия (бездействие) контролируемых лиц, связанные с применением пестицидов и агрохимикатов;</w:t>
      </w:r>
    </w:p>
    <w:p>
      <w:pPr>
        <w:pStyle w:val="0"/>
        <w:spacing w:before="200" w:line-rule="auto"/>
        <w:ind w:firstLine="540"/>
        <w:jc w:val="both"/>
      </w:pPr>
      <w:r>
        <w:rPr>
          <w:sz w:val="20"/>
        </w:rPr>
        <w:t xml:space="preserve">б)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при производстве сельскохозяйственной продукции с применением пестицидов и агрохимикатов (за исключением применения пестицидов и агрохимикатов гражданами для ведения личного подсобного хозяйства) (далее - производственные объекты).</w:t>
      </w:r>
    </w:p>
    <w:p>
      <w:pPr>
        <w:pStyle w:val="0"/>
        <w:spacing w:before="200" w:line-rule="auto"/>
        <w:ind w:firstLine="540"/>
        <w:jc w:val="both"/>
      </w:pPr>
      <w:r>
        <w:rPr>
          <w:sz w:val="20"/>
        </w:rPr>
        <w:t xml:space="preserve">7. Для целей управления рисками причинения вреда (ущерба) охраняемым законом ценностям при осуществлении государственного надзора объекты государственного надзора подлежат отнесению к категориям чрезвычайно высокого, среднего и низкого риска в соответствии с Федеральным </w:t>
      </w:r>
      <w:hyperlink w:history="0" r:id="rId1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Отнесение объектов государственного надзора к одной из категории риска осуществляется на основе сопоставления их характеристик с критериями отнесения объектов государственного надзора к категориям риска согласно </w:t>
      </w:r>
      <w:hyperlink w:history="0" w:anchor="P426" w:tooltip="КРИТЕРИИ">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Отнесение объектов государственного надзора к категориям риска осуществляется:</w:t>
      </w:r>
    </w:p>
    <w:p>
      <w:pPr>
        <w:pStyle w:val="0"/>
        <w:spacing w:before="200" w:line-rule="auto"/>
        <w:ind w:firstLine="540"/>
        <w:jc w:val="both"/>
      </w:pPr>
      <w:r>
        <w:rPr>
          <w:sz w:val="20"/>
        </w:rPr>
        <w:t xml:space="preserve">решениями руководителя Федеральной службы по ветеринарному и фитосанитарному надзору и его заместителей, руководителей территориальных органов Федеральной службы по ветеринарному и фитосанитарному надзору - при отнесении объектов государственного надзора к категориям чрезвычайно высокого риска;</w:t>
      </w:r>
    </w:p>
    <w:p>
      <w:pPr>
        <w:pStyle w:val="0"/>
        <w:spacing w:before="200" w:line-rule="auto"/>
        <w:ind w:firstLine="540"/>
        <w:jc w:val="both"/>
      </w:pPr>
      <w:r>
        <w:rPr>
          <w:sz w:val="20"/>
        </w:rPr>
        <w:t xml:space="preserve">решениями заместителей руководителей территориальных органов Федеральной службы по ветеринарному и фитосанитарному надзору в соответствии с должностными обязанностями - при отнесении объектов государственного надзора к категориям среднего и низкого рисков.</w:t>
      </w:r>
    </w:p>
    <w:p>
      <w:pPr>
        <w:pStyle w:val="0"/>
        <w:spacing w:before="200" w:line-rule="auto"/>
        <w:ind w:firstLine="540"/>
        <w:jc w:val="both"/>
      </w:pPr>
      <w:r>
        <w:rPr>
          <w:sz w:val="20"/>
        </w:rPr>
        <w:t xml:space="preserve">При отсутствии решения об отнесении объектов государственного надзора к категориям риска такие объекты считаются отнесенными к низкой категории риска.</w:t>
      </w:r>
    </w:p>
    <w:p>
      <w:pPr>
        <w:pStyle w:val="0"/>
        <w:spacing w:before="200" w:line-rule="auto"/>
        <w:ind w:firstLine="540"/>
        <w:jc w:val="both"/>
      </w:pPr>
      <w:r>
        <w:rPr>
          <w:sz w:val="20"/>
        </w:rPr>
        <w:t xml:space="preserve">Изменение решения о присвоенной категории риска осуществляется в порядке, установленном настоящим Положением.</w:t>
      </w:r>
    </w:p>
    <w:p>
      <w:pPr>
        <w:pStyle w:val="0"/>
        <w:spacing w:before="200" w:line-rule="auto"/>
        <w:ind w:firstLine="540"/>
        <w:jc w:val="both"/>
      </w:pPr>
      <w:r>
        <w:rPr>
          <w:sz w:val="20"/>
        </w:rPr>
        <w:t xml:space="preserve">Решение об изменении категории риска на более низкую категорию принимается должностным лицом, которым ранее было принято решение об отнесении объекта государственного надзора к категории риска. При этом указанное должностное лицо направляет такое решение, документы и сведения, на основании которых было принято это решение, должностному лицу, уполномоченному на принятие решения об отнесении объекта государственного надзора к более низкой категории риска.</w:t>
      </w:r>
    </w:p>
    <w:p>
      <w:pPr>
        <w:pStyle w:val="0"/>
        <w:spacing w:before="200" w:line-rule="auto"/>
        <w:ind w:firstLine="540"/>
        <w:jc w:val="both"/>
      </w:pPr>
      <w:r>
        <w:rPr>
          <w:sz w:val="20"/>
        </w:rPr>
        <w:t xml:space="preserve">Решение об отнесении к категории риска принимается в течение 5 рабочих дней со дня поступления в территориальный орган Федеральной службы по ветеринарному и фитосанитарному надзору сведений о соответствии объекта государственного надзора критериям риска иной категории риска либо об изменении критериев риска. Федеральная служба по ветеринарному и фитосанитарному надзору ведет перечень объектов государственного надзора, которым присвоены категории риска (далее - федеральный перечень). Включение объектов государственного надзора в федеральный перечень осуществляется на основе решений уполномоченных должностных лиц об отнесении объектов государственного надзора к соответствующим категориям риска.</w:t>
      </w:r>
    </w:p>
    <w:bookmarkStart w:id="61" w:name="P61"/>
    <w:bookmarkEnd w:id="61"/>
    <w:p>
      <w:pPr>
        <w:pStyle w:val="0"/>
        <w:spacing w:before="200" w:line-rule="auto"/>
        <w:ind w:firstLine="540"/>
        <w:jc w:val="both"/>
      </w:pPr>
      <w:r>
        <w:rPr>
          <w:sz w:val="20"/>
        </w:rPr>
        <w:t xml:space="preserve">Федеральный перечень содержит следующую информацию:</w:t>
      </w:r>
    </w:p>
    <w:p>
      <w:pPr>
        <w:pStyle w:val="0"/>
        <w:spacing w:before="200" w:line-rule="auto"/>
        <w:ind w:firstLine="540"/>
        <w:jc w:val="both"/>
      </w:pPr>
      <w:r>
        <w:rPr>
          <w:sz w:val="20"/>
        </w:rPr>
        <w:t xml:space="preserve">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наименование объекта государственного надзора (при наличии);</w:t>
      </w:r>
    </w:p>
    <w:p>
      <w:pPr>
        <w:pStyle w:val="0"/>
        <w:spacing w:before="200" w:line-rule="auto"/>
        <w:ind w:firstLine="540"/>
        <w:jc w:val="both"/>
      </w:pPr>
      <w:r>
        <w:rPr>
          <w:sz w:val="20"/>
        </w:rPr>
        <w:t xml:space="preserve">место нахождения объекта государственного надзора;</w:t>
      </w:r>
    </w:p>
    <w:bookmarkStart w:id="67" w:name="P67"/>
    <w:bookmarkEnd w:id="67"/>
    <w:p>
      <w:pPr>
        <w:pStyle w:val="0"/>
        <w:spacing w:before="200" w:line-rule="auto"/>
        <w:ind w:firstLine="540"/>
        <w:jc w:val="both"/>
      </w:pPr>
      <w:r>
        <w:rPr>
          <w:sz w:val="20"/>
        </w:rPr>
        <w:t xml:space="preserve">дата и номер решения о присвоении объекту государственного надзора категории риска, указание на категорию риска, а также сведения, на основании которых принято решение об отнесении объекта государственного надзора к категории риска.</w:t>
      </w:r>
    </w:p>
    <w:p>
      <w:pPr>
        <w:pStyle w:val="0"/>
        <w:spacing w:before="200" w:line-rule="auto"/>
        <w:ind w:firstLine="540"/>
        <w:jc w:val="both"/>
      </w:pPr>
      <w:r>
        <w:rPr>
          <w:sz w:val="20"/>
        </w:rPr>
        <w:t xml:space="preserve">Размещение информации, содержащейся в федеральном перечне, осуществляется с соблюдением законодательства Российской Федерации о защите государственной тайны.</w:t>
      </w:r>
    </w:p>
    <w:p>
      <w:pPr>
        <w:pStyle w:val="0"/>
        <w:spacing w:before="200" w:line-rule="auto"/>
        <w:ind w:firstLine="540"/>
        <w:jc w:val="both"/>
      </w:pPr>
      <w:r>
        <w:rPr>
          <w:sz w:val="20"/>
        </w:rPr>
        <w:t xml:space="preserve">На официальных сайтах Федеральной службы по ветеринарному и фитосанитарному надзору (ее территориальных органов) в информационно-телекоммуникационной сети "Интернет" (далее - сеть "Интернет") размещается и поддерживается в актуальном состоянии информация из федерального перечня, предусмотренная </w:t>
      </w:r>
      <w:hyperlink w:history="0" w:anchor="P61" w:tooltip="Федеральный перечень содержит следующую информацию:">
        <w:r>
          <w:rPr>
            <w:sz w:val="20"/>
            <w:color w:val="0000ff"/>
          </w:rPr>
          <w:t xml:space="preserve">абзацами десятым</w:t>
        </w:r>
      </w:hyperlink>
      <w:r>
        <w:rPr>
          <w:sz w:val="20"/>
        </w:rPr>
        <w:t xml:space="preserve"> - </w:t>
      </w:r>
      <w:hyperlink w:history="0" w:anchor="P67" w:tooltip="дата и номер решения о присвоении объекту государственного надзора категории риска, указание на категорию риска, а также сведения, на основании которых принято решение об отнесении объекта государственного надзора к категории риска.">
        <w:r>
          <w:rPr>
            <w:sz w:val="20"/>
            <w:color w:val="0000ff"/>
          </w:rPr>
          <w:t xml:space="preserve">шестнадцатым</w:t>
        </w:r>
      </w:hyperlink>
      <w:r>
        <w:rPr>
          <w:sz w:val="20"/>
        </w:rPr>
        <w:t xml:space="preserve"> настоящего пункта, за исключением сведений, на основании которых было принято решение об отнесении объекта государственного надзора к категории риска.</w:t>
      </w:r>
    </w:p>
    <w:p>
      <w:pPr>
        <w:pStyle w:val="0"/>
        <w:spacing w:before="200" w:line-rule="auto"/>
        <w:ind w:firstLine="540"/>
        <w:jc w:val="both"/>
      </w:pPr>
      <w:r>
        <w:rPr>
          <w:sz w:val="20"/>
        </w:rPr>
        <w:t xml:space="preserve">По запросу контролируемых лиц Федеральная служба по ветеринарному и фитосанитарному надзору (ее территориальные органы) предоставляет информацию о присвоенной их объектам государственного надзора категории риска, а также сведения, на основании которых принято решение об отнесении к категории риска их объектов государственного надзора.</w:t>
      </w:r>
    </w:p>
    <w:p>
      <w:pPr>
        <w:pStyle w:val="0"/>
        <w:spacing w:before="200" w:line-rule="auto"/>
        <w:ind w:firstLine="540"/>
        <w:jc w:val="both"/>
      </w:pPr>
      <w:r>
        <w:rPr>
          <w:sz w:val="20"/>
        </w:rPr>
        <w:t xml:space="preserve">Контролируемые лица вправе подать в Федеральную службу по ветеринарному и фитосанитарному надзору (ее территориальные органы) в соответствии с их компетенцией заявление об изменении присвоенной ранее категории риска их объектам государственного надзора.</w:t>
      </w:r>
    </w:p>
    <w:p>
      <w:pPr>
        <w:pStyle w:val="0"/>
        <w:spacing w:before="200" w:line-rule="auto"/>
        <w:ind w:firstLine="540"/>
        <w:jc w:val="both"/>
      </w:pPr>
      <w:r>
        <w:rPr>
          <w:sz w:val="20"/>
        </w:rPr>
        <w:t xml:space="preserve">В случае если контролируемое лицо осуществляет деятельность на территориях нескольких субъектов Российской Федерации или на объектах, расположенных на территориях нескольких субъектов Российской Федерации, отнесение объектов государственного надзора к определенной категории риска, в том числе изменение ранее присвоенной объекту государственного надзора категории риска, осуществляется соответствующим решением руководителя (заместителя руководителя) территориального органа Федеральной службы по ветеринарному и фитосанитарному надзору по месту регистрации и (или) месту жительства контролируемого лица.</w:t>
      </w:r>
    </w:p>
    <w:p>
      <w:pPr>
        <w:pStyle w:val="0"/>
        <w:spacing w:before="200" w:line-rule="auto"/>
        <w:ind w:firstLine="540"/>
        <w:jc w:val="both"/>
      </w:pPr>
      <w:r>
        <w:rPr>
          <w:sz w:val="20"/>
        </w:rPr>
        <w:t xml:space="preserve">8. Профилактические мероприятия осуществляются инспекторами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pPr>
        <w:pStyle w:val="0"/>
        <w:spacing w:before="200" w:line-rule="auto"/>
        <w:ind w:firstLine="540"/>
        <w:jc w:val="both"/>
      </w:pPr>
      <w:r>
        <w:rPr>
          <w:sz w:val="20"/>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руководителем Федеральной службы по ветеринарному и фитосанитарному надзору, прошедшей общественное обсуждение и размещенной на официальном сайте Федеральной службы по ветеринарному и фитосанитарному надзору в сети "Интернет".</w:t>
      </w:r>
    </w:p>
    <w:p>
      <w:pPr>
        <w:pStyle w:val="0"/>
        <w:spacing w:before="200" w:line-rule="auto"/>
        <w:ind w:firstLine="540"/>
        <w:jc w:val="both"/>
      </w:pPr>
      <w:r>
        <w:rPr>
          <w:sz w:val="20"/>
        </w:rPr>
        <w:t xml:space="preserve">9. При осуществлении государственного надзора могут проводиться следующие виды профилактических мероприятий:</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10. Информирование контролируемых лиц и иных заинтересованных лиц по вопросам соблюдения обязательных требований осуществляется должностными лицами Федеральной службы по ветеринарному и фитосанитарному надзору (ее территориальных органов) посредством размещения сведений, предусмотренных </w:t>
      </w:r>
      <w:hyperlink w:history="0" r:id="rId1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 государственном контроле (надзоре) и муниципальном контроле в Российской Федерации", на официальном сайте Федеральной службы по ветеринарному и фитосанитарному надзору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pPr>
        <w:pStyle w:val="0"/>
        <w:spacing w:before="200" w:line-rule="auto"/>
        <w:ind w:firstLine="540"/>
        <w:jc w:val="both"/>
      </w:pPr>
      <w:r>
        <w:rPr>
          <w:sz w:val="20"/>
        </w:rPr>
        <w:t xml:space="preserve">Размещенные сведения поддерживаются в актуальном состоянии и обновляются не позднее 5 рабочих дней с даты их изменения.</w:t>
      </w:r>
    </w:p>
    <w:p>
      <w:pPr>
        <w:pStyle w:val="0"/>
        <w:spacing w:before="200" w:line-rule="auto"/>
        <w:ind w:firstLine="540"/>
        <w:jc w:val="both"/>
      </w:pPr>
      <w:r>
        <w:rPr>
          <w:sz w:val="20"/>
        </w:rPr>
        <w:t xml:space="preserve">11. Обобщение правоприменительной практики осуществляется ежегодно должностными лицами Федеральной службы по ветеринарному и фитосанитарному надзору (ее территориальными органами) путем сбора и анализа данных о проведенных контрольных (надзорных) мероприятиях и их результатов, а также поступивших в Федеральную службу по ветеринарному и фитосанитарному надзору (ее территориальные органы) обращений.</w:t>
      </w:r>
    </w:p>
    <w:p>
      <w:pPr>
        <w:pStyle w:val="0"/>
        <w:spacing w:before="200" w:line-rule="auto"/>
        <w:ind w:firstLine="540"/>
        <w:jc w:val="both"/>
      </w:pPr>
      <w:r>
        <w:rPr>
          <w:sz w:val="20"/>
        </w:rPr>
        <w:t xml:space="preserve">По итогам обобщения правоприменительной практики Федеральной службой по ветеринарному и фитосанитарному надзору готовится проект доклада, содержащий результаты обобщения правоприменительной практики по осуществлению государственного надзора, который в обязательном порядке проходит публичные обсуждения. Доклад утверждается приказом руководителя Федеральной службы по ветеринарному и фитосанитарному надзору.</w:t>
      </w:r>
    </w:p>
    <w:p>
      <w:pPr>
        <w:pStyle w:val="0"/>
        <w:spacing w:before="200" w:line-rule="auto"/>
        <w:ind w:firstLine="540"/>
        <w:jc w:val="both"/>
      </w:pPr>
      <w:r>
        <w:rPr>
          <w:sz w:val="20"/>
        </w:rPr>
        <w:t xml:space="preserve">Доклад, содержащий результаты обобщения правоприменительной практики по осуществлению государственного надзора, размещается ежегодно, до 1 апреля года, следующего за отчетным годом, за предыдущий период на официальном сайте Федеральной службы по ветеринарному и фитосанитарному надзору в сети "Интернет".</w:t>
      </w:r>
    </w:p>
    <w:p>
      <w:pPr>
        <w:pStyle w:val="0"/>
        <w:spacing w:before="200" w:line-rule="auto"/>
        <w:ind w:firstLine="540"/>
        <w:jc w:val="both"/>
      </w:pPr>
      <w:r>
        <w:rPr>
          <w:sz w:val="20"/>
        </w:rPr>
        <w:t xml:space="preserve">12. Предостережение о недопустимости нарушения обязательных требований объявляется инспекторами в случае получения ими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w:t>
      </w:r>
      <w:hyperlink w:history="0" r:id="rId17" w:tooltip="Приказ Минсельхоза России от 26.05.2023 N 530 &quot;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области безопасного обращения с пестицидами и агрохимикатами&quot; (Зарегистрировано в Минюсте России 29.06.2023 N 74044) {КонсультантПлюс}">
        <w:r>
          <w:rPr>
            <w:sz w:val="20"/>
            <w:color w:val="0000ff"/>
          </w:rPr>
          <w:t xml:space="preserve">индикаторам</w:t>
        </w:r>
      </w:hyperlink>
      <w:r>
        <w:rPr>
          <w:sz w:val="20"/>
        </w:rPr>
        <w:t xml:space="preserve"> риска нарушения обязательных требований.</w:t>
      </w:r>
    </w:p>
    <w:p>
      <w:pPr>
        <w:pStyle w:val="0"/>
        <w:spacing w:before="200" w:line-rule="auto"/>
        <w:ind w:firstLine="540"/>
        <w:jc w:val="both"/>
      </w:pPr>
      <w:r>
        <w:rPr>
          <w:sz w:val="20"/>
        </w:rPr>
        <w:t xml:space="preserve">Объявленное предостережение направляется в адрес контролируемого лица через личные кабинеты контролируемых лиц в государственных информационных системах в течение 3 рабочих дней с даты объявления предостережения.</w:t>
      </w:r>
    </w:p>
    <w:p>
      <w:pPr>
        <w:pStyle w:val="0"/>
        <w:spacing w:before="200" w:line-rule="auto"/>
        <w:ind w:firstLine="540"/>
        <w:jc w:val="both"/>
      </w:pPr>
      <w:r>
        <w:rPr>
          <w:sz w:val="20"/>
        </w:rPr>
        <w:t xml:space="preserve">Инспектор регистрирует предостережение в журнале учета объявленных им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Федеральной службой по ветеринарному и фитосанитарному надзору (ее территориальным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должностному лицу Федеральной службы по ветеринарному и фитосанитарному надзору (ее территориального органа), объявившему предостережение, не позднее 15 календарных дней с даты получения предостережения через личные кабинеты контролируемых лиц в государственных информационных системах.</w:t>
      </w:r>
    </w:p>
    <w:p>
      <w:pPr>
        <w:pStyle w:val="0"/>
        <w:spacing w:before="200" w:line-rule="auto"/>
        <w:ind w:firstLine="540"/>
        <w:jc w:val="both"/>
      </w:pPr>
      <w:r>
        <w:rPr>
          <w:sz w:val="20"/>
        </w:rPr>
        <w:t xml:space="preserve">Возражения составляются контролируемым лицом в произвольной форме и должны содержать в себе следующую информацию:</w:t>
      </w:r>
    </w:p>
    <w:p>
      <w:pPr>
        <w:pStyle w:val="0"/>
        <w:spacing w:before="200" w:line-rule="auto"/>
        <w:ind w:firstLine="540"/>
        <w:jc w:val="both"/>
      </w:pPr>
      <w:r>
        <w:rPr>
          <w:sz w:val="20"/>
        </w:rPr>
        <w:t xml:space="preserve">наименование контролируемого лица (фамилия, имя, отчество (при наличии) в случае составления возражения гражданином или индивидуальным предпринимателем);</w:t>
      </w:r>
    </w:p>
    <w:p>
      <w:pPr>
        <w:pStyle w:val="0"/>
        <w:spacing w:before="200" w:line-rule="auto"/>
        <w:ind w:firstLine="540"/>
        <w:jc w:val="both"/>
      </w:pPr>
      <w:r>
        <w:rPr>
          <w:sz w:val="20"/>
        </w:rPr>
        <w:t xml:space="preserve">объект государственного надзора в соответствии с </w:t>
      </w:r>
      <w:hyperlink w:history="0" w:anchor="P49" w:tooltip="6. Объектами государственного надзора являются:">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дата и номер предостережения, направленного в адрес контролируемого лица;</w:t>
      </w:r>
    </w:p>
    <w:p>
      <w:pPr>
        <w:pStyle w:val="0"/>
        <w:spacing w:before="200" w:line-rule="auto"/>
        <w:ind w:firstLine="540"/>
        <w:jc w:val="both"/>
      </w:pPr>
      <w:r>
        <w:rPr>
          <w:sz w:val="20"/>
        </w:rPr>
        <w:t xml:space="preserve">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фамилия, имя, отчество (при наличии) направившего возражение;</w:t>
      </w:r>
    </w:p>
    <w:p>
      <w:pPr>
        <w:pStyle w:val="0"/>
        <w:spacing w:before="200" w:line-rule="auto"/>
        <w:ind w:firstLine="540"/>
        <w:jc w:val="both"/>
      </w:pPr>
      <w:r>
        <w:rPr>
          <w:sz w:val="20"/>
        </w:rPr>
        <w:t xml:space="preserve">дата направления возражения.</w:t>
      </w:r>
    </w:p>
    <w:p>
      <w:pPr>
        <w:pStyle w:val="0"/>
        <w:spacing w:before="200" w:line-rule="auto"/>
        <w:ind w:firstLine="540"/>
        <w:jc w:val="both"/>
      </w:pPr>
      <w:r>
        <w:rPr>
          <w:sz w:val="20"/>
        </w:rPr>
        <w:t xml:space="preserve">Возражение рассматривается должностным лицом Федеральной службы по ветеринарному и фитосанитарному надзору (ее территориального органа), объявившим предостережение, не позднее 30 рабочих дней с даты получения такого возражения.</w:t>
      </w:r>
    </w:p>
    <w:p>
      <w:pPr>
        <w:pStyle w:val="0"/>
        <w:spacing w:before="200" w:line-rule="auto"/>
        <w:ind w:firstLine="540"/>
        <w:jc w:val="both"/>
      </w:pPr>
      <w:r>
        <w:rPr>
          <w:sz w:val="20"/>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и направлением информации об аннулировании в адрес контролируемого лица через личные кабинеты контролируемых лиц в государственных информационных системах в течение 3 рабочих дней с даты его аннулирования.</w:t>
      </w:r>
    </w:p>
    <w:p>
      <w:pPr>
        <w:pStyle w:val="0"/>
        <w:spacing w:before="200" w:line-rule="auto"/>
        <w:ind w:firstLine="540"/>
        <w:jc w:val="both"/>
      </w:pPr>
      <w:r>
        <w:rPr>
          <w:sz w:val="20"/>
        </w:rPr>
        <w:t xml:space="preserve">13.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государственного надзора.</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Личный прием граждан проводится руководителем Федеральной службы по ветеринарному и фитосанитарному надзору или его заместителями, руководителем территориального органа или его заместителями. Информация о месте приема, а также об установленных для приема днях и часах размещается на официальных сайтах Федеральной службы по ветеринарному и фитосанитарному надзору (ее территориальных органов) в сети "Интернет".</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организация и осуществление государственного надзора;</w:t>
      </w:r>
    </w:p>
    <w:p>
      <w:pPr>
        <w:pStyle w:val="0"/>
        <w:spacing w:before="200" w:line-rule="auto"/>
        <w:ind w:firstLine="540"/>
        <w:jc w:val="both"/>
      </w:pPr>
      <w:r>
        <w:rPr>
          <w:sz w:val="20"/>
        </w:rPr>
        <w:t xml:space="preserve">порядок осуществления профилактических мероприятий, контрольных (надзорных) мероприятий, установленных настоящим Положением;</w:t>
      </w:r>
    </w:p>
    <w:p>
      <w:pPr>
        <w:pStyle w:val="0"/>
        <w:spacing w:before="200" w:line-rule="auto"/>
        <w:ind w:firstLine="540"/>
        <w:jc w:val="both"/>
      </w:pPr>
      <w:r>
        <w:rPr>
          <w:sz w:val="20"/>
        </w:rPr>
        <w:t xml:space="preserve">требования, предъявляемые к безопасному обращению пестицидов и агрохимикатов.</w:t>
      </w:r>
    </w:p>
    <w:p>
      <w:pPr>
        <w:pStyle w:val="0"/>
        <w:spacing w:before="200" w:line-rule="auto"/>
        <w:ind w:firstLine="540"/>
        <w:jc w:val="both"/>
      </w:pPr>
      <w:r>
        <w:rPr>
          <w:sz w:val="20"/>
        </w:rPr>
        <w:t xml:space="preserve">Консультирование в письменной форме осуществляется инспектором в следующих случаях:</w:t>
      </w:r>
    </w:p>
    <w:p>
      <w:pPr>
        <w:pStyle w:val="0"/>
        <w:spacing w:before="200" w:line-rule="auto"/>
        <w:ind w:firstLine="540"/>
        <w:jc w:val="both"/>
      </w:pPr>
      <w:r>
        <w:rPr>
          <w:sz w:val="20"/>
        </w:rPr>
        <w:t xml:space="preserve">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ответ на поставленные вопросы требует дополнительного запроса сведений от территориальных органов Федеральной службы по ветеринарному и фитосанитарному надзору, других органов государственной власти или иных лиц.</w:t>
      </w:r>
    </w:p>
    <w:p>
      <w:pPr>
        <w:pStyle w:val="0"/>
        <w:spacing w:before="200" w:line-rule="auto"/>
        <w:ind w:firstLine="540"/>
        <w:jc w:val="both"/>
      </w:pPr>
      <w:r>
        <w:rPr>
          <w:sz w:val="20"/>
        </w:rPr>
        <w:t xml:space="preserve">Если поставленные во время консультирования вопросы не относятся к сфере безопасного обращения с пестицидами и агрохимикатами, даются необходимые разъяснения по обращению в соответствующие федеральные органы исполнительной власти или к отвечающим за указанные вопросы должностным лицам.</w:t>
      </w:r>
    </w:p>
    <w:p>
      <w:pPr>
        <w:pStyle w:val="0"/>
        <w:spacing w:before="200" w:line-rule="auto"/>
        <w:ind w:firstLine="540"/>
        <w:jc w:val="both"/>
      </w:pPr>
      <w:r>
        <w:rPr>
          <w:sz w:val="20"/>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Федеральная служба по ветеринарному и фитосанитарному надзору (ее территориальные органы) осуществляет учет консультирований, который проводится посредством внесения соответствующей записи в журнал консультирования.</w:t>
      </w:r>
    </w:p>
    <w:p>
      <w:pPr>
        <w:pStyle w:val="0"/>
        <w:spacing w:before="200" w:line-rule="auto"/>
        <w:ind w:firstLine="540"/>
        <w:jc w:val="both"/>
      </w:pPr>
      <w:r>
        <w:rPr>
          <w:sz w:val="20"/>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pStyle w:val="0"/>
        <w:spacing w:before="200" w:line-rule="auto"/>
        <w:ind w:firstLine="540"/>
        <w:jc w:val="both"/>
      </w:pPr>
      <w:r>
        <w:rPr>
          <w:sz w:val="20"/>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Федеральной службы по ветеринарному и фитосанитарному надзору (ее территориального органа)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bookmarkStart w:id="120" w:name="P120"/>
    <w:bookmarkEnd w:id="120"/>
    <w:p>
      <w:pPr>
        <w:pStyle w:val="0"/>
        <w:spacing w:before="200" w:line-rule="auto"/>
        <w:ind w:firstLine="540"/>
        <w:jc w:val="both"/>
      </w:pPr>
      <w:r>
        <w:rPr>
          <w:sz w:val="20"/>
        </w:rPr>
        <w:t xml:space="preserve">14.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государственного надзора исходя из его отнесения к соответствующей категории риска.</w:t>
      </w:r>
    </w:p>
    <w:p>
      <w:pPr>
        <w:pStyle w:val="0"/>
        <w:spacing w:before="200" w:line-rule="auto"/>
        <w:ind w:firstLine="540"/>
        <w:jc w:val="both"/>
      </w:pPr>
      <w:r>
        <w:rPr>
          <w:sz w:val="20"/>
        </w:rPr>
        <w:t xml:space="preserve">При осуществлении профилактического визита в форме профилактической беседы по месту осуществления деятельности контролируемого лица инспектор должен явиться в день и время, установленные распоряжением о направлении инспектора для осуществления профилактического визита и указанные в уведомлении о проведении профилактического визита по месту осуществления деятельности контролируемым лицом. В случае необходимости контролируемым лицом осуществляется обеспечение инспектора средствами индивидуальной защиты, соблюдения иных требований в области охраны труда.</w:t>
      </w:r>
    </w:p>
    <w:p>
      <w:pPr>
        <w:pStyle w:val="0"/>
        <w:spacing w:before="200" w:line-rule="auto"/>
        <w:ind w:firstLine="540"/>
        <w:jc w:val="both"/>
      </w:pPr>
      <w:r>
        <w:rPr>
          <w:sz w:val="20"/>
        </w:rPr>
        <w:t xml:space="preserve">В ходе профилактического визита инспектором осуществляется сбор сведений, необходимых для отнесения объектов государственного надзора к категориям риска, в том числе для ознакомления запрашиваются сведения, необходимые для отнесения объекта государственного надзора к категориям риска, осуществляется осмотр принадлежащих контролируемому лицу производственных объектов.</w:t>
      </w:r>
    </w:p>
    <w:p>
      <w:pPr>
        <w:pStyle w:val="0"/>
        <w:spacing w:before="200" w:line-rule="auto"/>
        <w:ind w:firstLine="540"/>
        <w:jc w:val="both"/>
      </w:pPr>
      <w:r>
        <w:rPr>
          <w:sz w:val="20"/>
        </w:rPr>
        <w:t xml:space="preserve">При проведении профилактического визита представление контролируемым лицом запрашиваемых сведений, предоставление доступа к принадлежащим контролируемому лицу производственным объектам не является обязательным.</w:t>
      </w:r>
    </w:p>
    <w:p>
      <w:pPr>
        <w:pStyle w:val="0"/>
        <w:spacing w:before="200" w:line-rule="auto"/>
        <w:ind w:firstLine="540"/>
        <w:jc w:val="both"/>
      </w:pPr>
      <w:r>
        <w:rPr>
          <w:sz w:val="20"/>
        </w:rPr>
        <w:t xml:space="preserve">В случае осуществления профилактического визита путем использования видео-конференц-связи инспектор осуществляет указанные в </w:t>
      </w:r>
      <w:hyperlink w:history="0" w:anchor="P120" w:tooltip="1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надзора, их соответствии критериям риска, основаниях и о рекомендуемых способах снижения категории риска, а также о видах, содержании и об инте...">
        <w:r>
          <w:rPr>
            <w:sz w:val="20"/>
            <w:color w:val="0000ff"/>
          </w:rPr>
          <w:t xml:space="preserve">абзаце первом</w:t>
        </w:r>
      </w:hyperlink>
      <w:r>
        <w:rPr>
          <w:sz w:val="20"/>
        </w:rPr>
        <w:t xml:space="preserve"> настоящего пункта действия посредством использования электронных каналов связи.</w:t>
      </w:r>
    </w:p>
    <w:p>
      <w:pPr>
        <w:pStyle w:val="0"/>
        <w:spacing w:before="200" w:line-rule="auto"/>
        <w:ind w:firstLine="540"/>
        <w:jc w:val="both"/>
      </w:pPr>
      <w:r>
        <w:rPr>
          <w:sz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форме отчета о проведенном профилактическом визите руководителю Федеральной службы по ветеринарному и фитосанитарному надзору (ее территориального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Обязательный профилактический визит проводится в отношении контролируемых лиц, приступающих к осуществлению деятельности, связанной с соблюдением 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 а также в отношении объектов государственного надзора, отнесенных к категории чрезвычайно высокого риска.</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уведомляется Федеральной службой по ветеринарному и фитосанитарному надзору (ее территориальным органом) не позднее чем за 5 рабочих дней до даты его проведения.</w:t>
      </w:r>
    </w:p>
    <w:p>
      <w:pPr>
        <w:pStyle w:val="0"/>
        <w:spacing w:before="200" w:line-rule="auto"/>
        <w:ind w:firstLine="540"/>
        <w:jc w:val="both"/>
      </w:pPr>
      <w:r>
        <w:rPr>
          <w:sz w:val="20"/>
        </w:rPr>
        <w:t xml:space="preserve">Уведомление о проведении обязательного профилактического визита составляется в форме электронного документа и содержит следующие сведения:</w:t>
      </w:r>
    </w:p>
    <w:p>
      <w:pPr>
        <w:pStyle w:val="0"/>
        <w:spacing w:before="200" w:line-rule="auto"/>
        <w:ind w:firstLine="540"/>
        <w:jc w:val="both"/>
      </w:pPr>
      <w:r>
        <w:rPr>
          <w:sz w:val="20"/>
        </w:rPr>
        <w:t xml:space="preserve">дата, время и место составления уведомления;</w:t>
      </w:r>
    </w:p>
    <w:p>
      <w:pPr>
        <w:pStyle w:val="0"/>
        <w:spacing w:before="200" w:line-rule="auto"/>
        <w:ind w:firstLine="540"/>
        <w:jc w:val="both"/>
      </w:pPr>
      <w:r>
        <w:rPr>
          <w:sz w:val="20"/>
        </w:rPr>
        <w:t xml:space="preserve">наименование структурного подразделения Федеральной службы по ветеринарному и фитосанитарному надзору (ее территориального органа);</w:t>
      </w:r>
    </w:p>
    <w:p>
      <w:pPr>
        <w:pStyle w:val="0"/>
        <w:spacing w:before="200" w:line-rule="auto"/>
        <w:ind w:firstLine="540"/>
        <w:jc w:val="both"/>
      </w:pPr>
      <w:r>
        <w:rPr>
          <w:sz w:val="20"/>
        </w:rPr>
        <w:t xml:space="preserve">полное наименование контролируемого лица (фамилия, имя, отчество (при наличии) в случае уведомления гражданина или индивидуального предпринимателя);</w:t>
      </w:r>
    </w:p>
    <w:p>
      <w:pPr>
        <w:pStyle w:val="0"/>
        <w:spacing w:before="200" w:line-rule="auto"/>
        <w:ind w:firstLine="540"/>
        <w:jc w:val="both"/>
      </w:pPr>
      <w:r>
        <w:rPr>
          <w:sz w:val="20"/>
        </w:rPr>
        <w:t xml:space="preserve">фамилии, имена, отчества (при наличии) инспекторов;</w:t>
      </w:r>
    </w:p>
    <w:p>
      <w:pPr>
        <w:pStyle w:val="0"/>
        <w:spacing w:before="200" w:line-rule="auto"/>
        <w:ind w:firstLine="540"/>
        <w:jc w:val="both"/>
      </w:pPr>
      <w:r>
        <w:rPr>
          <w:sz w:val="20"/>
        </w:rPr>
        <w:t xml:space="preserve">дата, время и место обязательного профилактического визита;</w:t>
      </w:r>
    </w:p>
    <w:p>
      <w:pPr>
        <w:pStyle w:val="0"/>
        <w:spacing w:before="200" w:line-rule="auto"/>
        <w:ind w:firstLine="540"/>
        <w:jc w:val="both"/>
      </w:pPr>
      <w:r>
        <w:rPr>
          <w:sz w:val="20"/>
        </w:rPr>
        <w:t xml:space="preserve">подпись инспектора.</w:t>
      </w:r>
    </w:p>
    <w:p>
      <w:pPr>
        <w:pStyle w:val="0"/>
        <w:spacing w:before="200" w:line-rule="auto"/>
        <w:ind w:firstLine="540"/>
        <w:jc w:val="both"/>
      </w:pPr>
      <w:r>
        <w:rPr>
          <w:sz w:val="20"/>
        </w:rPr>
        <w:t xml:space="preserve">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3 рабочих дня до даты его проведения.</w:t>
      </w:r>
    </w:p>
    <w:p>
      <w:pPr>
        <w:pStyle w:val="0"/>
        <w:spacing w:before="200" w:line-rule="auto"/>
        <w:ind w:firstLine="540"/>
        <w:jc w:val="both"/>
      </w:pPr>
      <w:r>
        <w:rPr>
          <w:sz w:val="20"/>
        </w:rPr>
        <w:t xml:space="preserve">Срок проведения обязательного профилактического визита определяется инспектором самостоятельно и не должен превышать одного рабочего дня.</w:t>
      </w:r>
    </w:p>
    <w:p>
      <w:pPr>
        <w:pStyle w:val="0"/>
        <w:spacing w:before="200" w:line-rule="auto"/>
        <w:ind w:firstLine="540"/>
        <w:jc w:val="both"/>
      </w:pPr>
      <w:r>
        <w:rPr>
          <w:sz w:val="20"/>
        </w:rPr>
        <w:t xml:space="preserve">Федеральная служба по ветеринарному и фитосанитарному надзору (ее территориальные органы) обязана предложить контролируемым лицам, приступающим к осуществлению деятельности по применению пестицидов и агрохимикатов, проведение профилактического визита не позднее чем в течение одного года с даты начала такой деятельности.</w:t>
      </w:r>
    </w:p>
    <w:p>
      <w:pPr>
        <w:pStyle w:val="0"/>
        <w:spacing w:before="200" w:line-rule="auto"/>
        <w:ind w:firstLine="540"/>
        <w:jc w:val="both"/>
      </w:pPr>
      <w:r>
        <w:rPr>
          <w:sz w:val="20"/>
        </w:rPr>
        <w:t xml:space="preserve">15. Плановые и внеплановые контрольные (надзорные) мероприятия осуществляются в виде:</w:t>
      </w:r>
    </w:p>
    <w:p>
      <w:pPr>
        <w:pStyle w:val="0"/>
        <w:spacing w:before="200" w:line-rule="auto"/>
        <w:ind w:firstLine="540"/>
        <w:jc w:val="both"/>
      </w:pPr>
      <w:r>
        <w:rPr>
          <w:sz w:val="20"/>
        </w:rPr>
        <w:t xml:space="preserve">а) инспекционного визита;</w:t>
      </w:r>
    </w:p>
    <w:p>
      <w:pPr>
        <w:pStyle w:val="0"/>
        <w:spacing w:before="200" w:line-rule="auto"/>
        <w:ind w:firstLine="540"/>
        <w:jc w:val="both"/>
      </w:pPr>
      <w:r>
        <w:rPr>
          <w:sz w:val="20"/>
        </w:rPr>
        <w:t xml:space="preserve">б) документарной проверки;</w:t>
      </w:r>
    </w:p>
    <w:p>
      <w:pPr>
        <w:pStyle w:val="0"/>
        <w:spacing w:before="200" w:line-rule="auto"/>
        <w:ind w:firstLine="540"/>
        <w:jc w:val="both"/>
      </w:pPr>
      <w:r>
        <w:rPr>
          <w:sz w:val="20"/>
        </w:rPr>
        <w:t xml:space="preserve">в) выездной проверки;</w:t>
      </w:r>
    </w:p>
    <w:p>
      <w:pPr>
        <w:pStyle w:val="0"/>
        <w:spacing w:before="200" w:line-rule="auto"/>
        <w:ind w:firstLine="540"/>
        <w:jc w:val="both"/>
      </w:pPr>
      <w:r>
        <w:rPr>
          <w:sz w:val="20"/>
        </w:rPr>
        <w:t xml:space="preserve">г) выборочного контроля.</w:t>
      </w:r>
    </w:p>
    <w:p>
      <w:pPr>
        <w:pStyle w:val="0"/>
        <w:spacing w:before="200" w:line-rule="auto"/>
        <w:ind w:firstLine="540"/>
        <w:jc w:val="both"/>
      </w:pPr>
      <w:r>
        <w:rPr>
          <w:sz w:val="20"/>
        </w:rPr>
        <w:t xml:space="preserve">16. Плановые контрольные (надзорные) мероприятия осуществляются инспекторами в соответствии с планами проведения плановых контрольных (надзорных) мероприятий на очередной календарный год.</w:t>
      </w:r>
    </w:p>
    <w:p>
      <w:pPr>
        <w:pStyle w:val="0"/>
        <w:spacing w:before="200" w:line-rule="auto"/>
        <w:ind w:firstLine="540"/>
        <w:jc w:val="both"/>
      </w:pPr>
      <w:r>
        <w:rPr>
          <w:sz w:val="20"/>
        </w:rPr>
        <w:t xml:space="preserve">План проведения плановых контрольных (надзорных) мероприятий на очередной календарный год разрабатывается в соответствии с </w:t>
      </w:r>
      <w:hyperlink w:history="0" r:id="rId18"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Правилами</w:t>
        </w:r>
      </w:hyperlink>
      <w:r>
        <w:rPr>
          <w:sz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pPr>
        <w:pStyle w:val="0"/>
        <w:spacing w:before="200" w:line-rule="auto"/>
        <w:ind w:firstLine="540"/>
        <w:jc w:val="both"/>
      </w:pPr>
      <w:r>
        <w:rPr>
          <w:sz w:val="20"/>
        </w:rPr>
        <w:t xml:space="preserve">Проведение инспекторами плановых контрольных (надзорных) мероприятий в отношении объектов государственного надзора в зависимости от присвоенной категории риска осуществляется со следующей периодичностью:</w:t>
      </w:r>
    </w:p>
    <w:bookmarkStart w:id="148" w:name="P148"/>
    <w:bookmarkEnd w:id="148"/>
    <w:p>
      <w:pPr>
        <w:pStyle w:val="0"/>
        <w:spacing w:before="200" w:line-rule="auto"/>
        <w:ind w:firstLine="540"/>
        <w:jc w:val="both"/>
      </w:pPr>
      <w:r>
        <w:rPr>
          <w:sz w:val="20"/>
        </w:rPr>
        <w:t xml:space="preserve">для категории чрезвычайно высокого риска - один раз в год;</w:t>
      </w:r>
    </w:p>
    <w:bookmarkStart w:id="149" w:name="P149"/>
    <w:bookmarkEnd w:id="149"/>
    <w:p>
      <w:pPr>
        <w:pStyle w:val="0"/>
        <w:spacing w:before="200" w:line-rule="auto"/>
        <w:ind w:firstLine="540"/>
        <w:jc w:val="both"/>
      </w:pPr>
      <w:r>
        <w:rPr>
          <w:sz w:val="20"/>
        </w:rPr>
        <w:t xml:space="preserve">для категории среднего риска - один раз в 4 года.</w:t>
      </w:r>
    </w:p>
    <w:p>
      <w:pPr>
        <w:pStyle w:val="0"/>
        <w:spacing w:before="200" w:line-rule="auto"/>
        <w:ind w:firstLine="540"/>
        <w:jc w:val="both"/>
      </w:pPr>
      <w:r>
        <w:rPr>
          <w:sz w:val="20"/>
        </w:rPr>
        <w:t xml:space="preserve">В отношении объектов государственного надзора, которые отнесены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Основанием для включения в план проведения плановых контрольных (надзорных) мероприятий на очередной календарный год является истечение срока, установленного в </w:t>
      </w:r>
      <w:hyperlink w:history="0" w:anchor="P148" w:tooltip="для категории чрезвычайно высокого риска - один раз в год;">
        <w:r>
          <w:rPr>
            <w:sz w:val="20"/>
            <w:color w:val="0000ff"/>
          </w:rPr>
          <w:t xml:space="preserve">абзацах четвертом</w:t>
        </w:r>
      </w:hyperlink>
      <w:r>
        <w:rPr>
          <w:sz w:val="20"/>
        </w:rPr>
        <w:t xml:space="preserve"> и </w:t>
      </w:r>
      <w:hyperlink w:history="0" w:anchor="P149" w:tooltip="для категории среднего риска - один раз в 4 года.">
        <w:r>
          <w:rPr>
            <w:sz w:val="20"/>
            <w:color w:val="0000ff"/>
          </w:rPr>
          <w:t xml:space="preserve">пятом</w:t>
        </w:r>
      </w:hyperlink>
      <w:r>
        <w:rPr>
          <w:sz w:val="20"/>
        </w:rPr>
        <w:t xml:space="preserve"> настоящего пункта, со дня:</w:t>
      </w:r>
    </w:p>
    <w:p>
      <w:pPr>
        <w:pStyle w:val="0"/>
        <w:spacing w:before="200" w:line-rule="auto"/>
        <w:ind w:firstLine="540"/>
        <w:jc w:val="both"/>
      </w:pPr>
      <w:r>
        <w:rPr>
          <w:sz w:val="20"/>
        </w:rPr>
        <w:t xml:space="preserve">окончания проведения последнего планового контрольного (надзорного) мероприятия;</w:t>
      </w:r>
    </w:p>
    <w:p>
      <w:pPr>
        <w:pStyle w:val="0"/>
        <w:spacing w:before="200" w:line-rule="auto"/>
        <w:ind w:firstLine="540"/>
        <w:jc w:val="both"/>
      </w:pPr>
      <w:r>
        <w:rPr>
          <w:sz w:val="20"/>
        </w:rPr>
        <w:t xml:space="preserve">государственной регистрации уставной деятельности контролируемых лиц в соответствии с Общероссийским </w:t>
      </w:r>
      <w:hyperlink w:history="0" r:id="rId19"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классификатором</w:t>
        </w:r>
      </w:hyperlink>
      <w:r>
        <w:rPr>
          <w:sz w:val="20"/>
        </w:rPr>
        <w:t xml:space="preserve"> видов экономической деятельности;</w:t>
      </w:r>
    </w:p>
    <w:p>
      <w:pPr>
        <w:pStyle w:val="0"/>
        <w:spacing w:before="200" w:line-rule="auto"/>
        <w:ind w:firstLine="540"/>
        <w:jc w:val="both"/>
      </w:pPr>
      <w:r>
        <w:rPr>
          <w:sz w:val="20"/>
        </w:rPr>
        <w:t xml:space="preserve">присвоения объекту государственного надзора категории чрезвычайно высокого или среднего риска.</w:t>
      </w:r>
    </w:p>
    <w:p>
      <w:pPr>
        <w:pStyle w:val="0"/>
        <w:spacing w:before="200" w:line-rule="auto"/>
        <w:ind w:firstLine="540"/>
        <w:jc w:val="both"/>
      </w:pPr>
      <w:r>
        <w:rPr>
          <w:sz w:val="20"/>
        </w:rPr>
        <w:t xml:space="preserve">17. Внеплановые контрольные (надзорные) мероприятия проводятся при наличии оснований, предусмотренных </w:t>
      </w:r>
      <w:hyperlink w:history="0" r:id="rId2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6 части 1</w:t>
        </w:r>
      </w:hyperlink>
      <w:r>
        <w:rPr>
          <w:sz w:val="20"/>
        </w:rPr>
        <w:t xml:space="preserve"> и </w:t>
      </w:r>
      <w:hyperlink w:history="0" r:id="rId2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18. Индивидуальный предприниматель, гражданин, являющиеся контролируемыми лицами, вправе представить в Федеральную службу по ветеринарному и фитосанитарному надзору (ее территориальный орган) информацию о невозможности присутствия при проведении контрольного (надзорного) мероприятия в случаях:</w:t>
      </w:r>
    </w:p>
    <w:bookmarkStart w:id="157" w:name="P157"/>
    <w:bookmarkEnd w:id="157"/>
    <w:p>
      <w:pPr>
        <w:pStyle w:val="0"/>
        <w:spacing w:before="200" w:line-rule="auto"/>
        <w:ind w:firstLine="540"/>
        <w:jc w:val="both"/>
      </w:pPr>
      <w:r>
        <w:rPr>
          <w:sz w:val="20"/>
        </w:rPr>
        <w:t xml:space="preserve">отсутствия по месту осуществления деятельности индивидуального предпринимателя, гражданина на момент проведения контрольного (надзорного) мероприятия в связи с ежегодным отпуском;</w:t>
      </w:r>
    </w:p>
    <w:bookmarkStart w:id="158" w:name="P158"/>
    <w:bookmarkEnd w:id="158"/>
    <w:p>
      <w:pPr>
        <w:pStyle w:val="0"/>
        <w:spacing w:before="200" w:line-rule="auto"/>
        <w:ind w:firstLine="540"/>
        <w:jc w:val="both"/>
      </w:pPr>
      <w:r>
        <w:rPr>
          <w:sz w:val="20"/>
        </w:rPr>
        <w:t xml:space="preserve">временной нетрудоспособности на момент проведения контрольного (надзорного) мероприятия.</w:t>
      </w:r>
    </w:p>
    <w:p>
      <w:pPr>
        <w:pStyle w:val="0"/>
        <w:spacing w:before="200" w:line-rule="auto"/>
        <w:ind w:firstLine="540"/>
        <w:jc w:val="both"/>
      </w:pPr>
      <w:r>
        <w:rPr>
          <w:sz w:val="20"/>
        </w:rPr>
        <w:t xml:space="preserve">В случаях, указанных в </w:t>
      </w:r>
      <w:hyperlink w:history="0" w:anchor="P157" w:tooltip="отсутствия по месту осуществления деятельности индивидуального предпринимателя, гражданина на момент проведения контрольного (надзорного) мероприятия в связи с ежегодным отпуском;">
        <w:r>
          <w:rPr>
            <w:sz w:val="20"/>
            <w:color w:val="0000ff"/>
          </w:rPr>
          <w:t xml:space="preserve">абзацах втором</w:t>
        </w:r>
      </w:hyperlink>
      <w:r>
        <w:rPr>
          <w:sz w:val="20"/>
        </w:rPr>
        <w:t xml:space="preserve"> и </w:t>
      </w:r>
      <w:hyperlink w:history="0" w:anchor="P158" w:tooltip="временной нетрудоспособности на момент проведения контрольного (надзорного) мероприятия.">
        <w:r>
          <w:rPr>
            <w:sz w:val="20"/>
            <w:color w:val="0000ff"/>
          </w:rPr>
          <w:t xml:space="preserve">третьем</w:t>
        </w:r>
      </w:hyperlink>
      <w:r>
        <w:rPr>
          <w:sz w:val="20"/>
        </w:rPr>
        <w:t xml:space="preserve"> настоящего пункта,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(надзорного) мероприятия, переносится на срок, необходимый для устранения причин, послуживших поводом для отсутствия при проведении контрольного (надзорного) мероприятия индивидуального предпринимателя, гражданина.</w:t>
      </w:r>
    </w:p>
    <w:p>
      <w:pPr>
        <w:pStyle w:val="0"/>
        <w:spacing w:before="200" w:line-rule="auto"/>
        <w:ind w:firstLine="540"/>
        <w:jc w:val="both"/>
      </w:pPr>
      <w:r>
        <w:rPr>
          <w:sz w:val="20"/>
        </w:rPr>
        <w:t xml:space="preserve">Информация о невозможности присутствия при проведении контрольного (надзорного) мероприятия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представителями в Федеральную службу по ветеринарному и фитосанитарному надзору (ее территориальный орган).</w:t>
      </w:r>
    </w:p>
    <w:p>
      <w:pPr>
        <w:pStyle w:val="0"/>
        <w:spacing w:before="200" w:line-rule="auto"/>
        <w:ind w:firstLine="540"/>
        <w:jc w:val="both"/>
      </w:pPr>
      <w:r>
        <w:rPr>
          <w:sz w:val="20"/>
        </w:rPr>
        <w:t xml:space="preserve">19.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pPr>
        <w:pStyle w:val="0"/>
        <w:spacing w:before="200" w:line-rule="auto"/>
        <w:ind w:firstLine="540"/>
        <w:jc w:val="both"/>
      </w:pPr>
      <w:r>
        <w:rPr>
          <w:sz w:val="20"/>
        </w:rPr>
        <w:t xml:space="preserve">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Срок проведения инспекционного визита в одном месте осуществления деятельности либо на одном производственном объекте не может превышать одного рабочего дня.</w:t>
      </w:r>
    </w:p>
    <w:p>
      <w:pPr>
        <w:pStyle w:val="0"/>
        <w:spacing w:before="200" w:line-rule="auto"/>
        <w:ind w:firstLine="540"/>
        <w:jc w:val="both"/>
      </w:pPr>
      <w:r>
        <w:rPr>
          <w:sz w:val="20"/>
        </w:rPr>
        <w:t xml:space="preserve">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2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2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6 части 1</w:t>
        </w:r>
      </w:hyperlink>
      <w:r>
        <w:rPr>
          <w:sz w:val="20"/>
        </w:rPr>
        <w:t xml:space="preserve">, </w:t>
      </w:r>
      <w:hyperlink w:history="0" r:id="rId2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и </w:t>
      </w:r>
      <w:hyperlink w:history="0" r:id="rId2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pPr>
        <w:pStyle w:val="0"/>
        <w:spacing w:before="200" w:line-rule="auto"/>
        <w:ind w:firstLine="540"/>
        <w:jc w:val="both"/>
      </w:pPr>
      <w:r>
        <w:rPr>
          <w:sz w:val="20"/>
        </w:rPr>
        <w:t xml:space="preserve">При осмотре в ходе инспекционного визита инспектор проводит визуальное обследование производственных объектов без их вскрытия,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Осмотр осуществляется инспектором в присутствии контролируемого лица или его представителя. При осмотре может применяться видеозапись.</w:t>
      </w:r>
    </w:p>
    <w:p>
      <w:pPr>
        <w:pStyle w:val="0"/>
        <w:spacing w:before="200" w:line-rule="auto"/>
        <w:ind w:firstLine="540"/>
        <w:jc w:val="both"/>
      </w:pPr>
      <w:r>
        <w:rPr>
          <w:sz w:val="20"/>
        </w:rPr>
        <w:t xml:space="preserve">По результатам осмотра инспектором составляется протокол осмотра, в который вносится перечень осмотренных производственных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К протоколу осмотра прикладывается носитель с видеозаписью в случае его наличия.</w:t>
      </w:r>
    </w:p>
    <w:p>
      <w:pPr>
        <w:pStyle w:val="0"/>
        <w:spacing w:before="200" w:line-rule="auto"/>
        <w:ind w:firstLine="540"/>
        <w:jc w:val="both"/>
      </w:pPr>
      <w:r>
        <w:rPr>
          <w:sz w:val="20"/>
        </w:rPr>
        <w:t xml:space="preserve">В случае отказа контролируемого лица или его представителя от подписания протокола осмотра инспектор делает соответствующую отметку.</w:t>
      </w:r>
    </w:p>
    <w:p>
      <w:pPr>
        <w:pStyle w:val="0"/>
        <w:spacing w:before="200" w:line-rule="auto"/>
        <w:ind w:firstLine="540"/>
        <w:jc w:val="both"/>
      </w:pPr>
      <w:r>
        <w:rPr>
          <w:sz w:val="20"/>
        </w:rPr>
        <w:t xml:space="preserve">При необходимости получения инспектором устной информации, имеющей значение для проведения оценки соблюдения контролируемым лицом обязательных требований, производится опрос контролируемого лица или его представителя и иных лиц, располагающих такой информацией. При опросе может использоваться видео- и (или) аудиозапись. О проведении видео- и (или) аудиозаписи инспектор устно информирует контролируемое лицо или его представителя с отметкой о ведении видео- и (или) аудиозаписи в протоколе опроса.</w:t>
      </w:r>
    </w:p>
    <w:p>
      <w:pPr>
        <w:pStyle w:val="0"/>
        <w:spacing w:before="200" w:line-rule="auto"/>
        <w:ind w:firstLine="540"/>
        <w:jc w:val="both"/>
      </w:pPr>
      <w:r>
        <w:rPr>
          <w:sz w:val="20"/>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pPr>
        <w:pStyle w:val="0"/>
        <w:spacing w:before="200" w:line-rule="auto"/>
        <w:ind w:firstLine="540"/>
        <w:jc w:val="both"/>
      </w:pPr>
      <w:r>
        <w:rPr>
          <w:sz w:val="20"/>
        </w:rPr>
        <w:t xml:space="preserve">В случае если полученные сведения имеют значение для контрольного (надзорного) мероприятия, результаты опроса фиксируются также в акте контрольного (надзорного) мероприятия.</w:t>
      </w:r>
    </w:p>
    <w:p>
      <w:pPr>
        <w:pStyle w:val="0"/>
        <w:spacing w:before="200" w:line-rule="auto"/>
        <w:ind w:firstLine="540"/>
        <w:jc w:val="both"/>
      </w:pPr>
      <w:r>
        <w:rPr>
          <w:sz w:val="20"/>
        </w:rPr>
        <w:t xml:space="preserve">К протоколу опроса прикладывается носитель с видео- и (или) аудиозаписью в случае его наличия.</w:t>
      </w:r>
    </w:p>
    <w:p>
      <w:pPr>
        <w:pStyle w:val="0"/>
        <w:spacing w:before="200" w:line-rule="auto"/>
        <w:ind w:firstLine="540"/>
        <w:jc w:val="both"/>
      </w:pPr>
      <w:r>
        <w:rPr>
          <w:sz w:val="20"/>
        </w:rPr>
        <w:t xml:space="preserve">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инспекционного визита запрашивает письменные свидетельства.</w:t>
      </w:r>
    </w:p>
    <w:p>
      <w:pPr>
        <w:pStyle w:val="0"/>
        <w:spacing w:before="200" w:line-rule="auto"/>
        <w:ind w:firstLine="540"/>
        <w:jc w:val="both"/>
      </w:pPr>
      <w:r>
        <w:rPr>
          <w:sz w:val="20"/>
        </w:rPr>
        <w:t xml:space="preserve">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spacing w:before="200" w:line-rule="auto"/>
        <w:ind w:firstLine="540"/>
        <w:jc w:val="both"/>
      </w:pPr>
      <w:r>
        <w:rPr>
          <w:sz w:val="20"/>
        </w:rPr>
        <w:t xml:space="preserve">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(надзорного) мероприятия.</w:t>
      </w:r>
    </w:p>
    <w:p>
      <w:pPr>
        <w:pStyle w:val="0"/>
        <w:spacing w:before="200" w:line-rule="auto"/>
        <w:ind w:firstLine="540"/>
        <w:jc w:val="both"/>
      </w:pPr>
      <w:r>
        <w:rPr>
          <w:sz w:val="20"/>
        </w:rPr>
        <w:t xml:space="preserve">Инспектор в ходе инспекционного визита может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pPr>
        <w:pStyle w:val="0"/>
        <w:spacing w:before="200" w:line-rule="auto"/>
        <w:ind w:firstLine="540"/>
        <w:jc w:val="both"/>
      </w:pPr>
      <w:r>
        <w:rPr>
          <w:sz w:val="20"/>
        </w:rPr>
        <w:t xml:space="preserve">Истребуемые документы направляются в Федеральную службу по ветеринарному и фитосанитарному надзору (ее территориальные органы) в форме электронного документа в порядке, предусмотренном </w:t>
      </w:r>
      <w:hyperlink w:history="0" r:id="rId2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если Федеральной службой по ветеринарному и фитосанитарному надзору (ее территориальными органами) установлена необходимость представления документов на бумажном носителе. Документы могут быть представлены в Федеральную службу по ветеринарному и фитосанитарному надзору (ее территориальные органы)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Тиражирование копий документов на бумажном носителе и их доставка в Федеральную службу по ветеринарному и фитосанитарному надзору (ее территориальные органы)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pPr>
        <w:pStyle w:val="0"/>
        <w:spacing w:before="200" w:line-rule="auto"/>
        <w:ind w:firstLine="540"/>
        <w:jc w:val="both"/>
      </w:pPr>
      <w:r>
        <w:rPr>
          <w:sz w:val="20"/>
        </w:rPr>
        <w:t xml:space="preserve">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Документы, которые истребуются в ходе контрольных (надзорных) мероприятий,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r:id="rId2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Документы (копии документов), ранее представленные контролируемым лицом в Федеральную службу по ветеринарному и фитосанитарному надзору (ее территориальные органы), независимо от оснований их представления могут не представляться повторно при условии уведомления Федеральной службы по ветеринарному и фитосанитарному надзору (ее территориальных органов)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spacing w:before="200" w:line-rule="auto"/>
        <w:ind w:firstLine="540"/>
        <w:jc w:val="both"/>
      </w:pPr>
      <w:r>
        <w:rPr>
          <w:sz w:val="20"/>
        </w:rPr>
        <w:t xml:space="preserve">В случае направления контролируемым лицом в Федеральную службу по ветеринарному и фитосанитарному надзору (ее территориальные органы)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или несоблюдения обязательных требований.</w:t>
      </w:r>
    </w:p>
    <w:p>
      <w:pPr>
        <w:pStyle w:val="0"/>
        <w:spacing w:before="200" w:line-rule="auto"/>
        <w:ind w:firstLine="540"/>
        <w:jc w:val="both"/>
      </w:pPr>
      <w:r>
        <w:rPr>
          <w:sz w:val="20"/>
        </w:rPr>
        <w:t xml:space="preserve">20. Выборочный контроль, представляющий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проводится по месту хранения, применения (эксплуатации) и (или) реализации продукции (товаров).</w:t>
      </w:r>
    </w:p>
    <w:p>
      <w:pPr>
        <w:pStyle w:val="0"/>
        <w:spacing w:before="200" w:line-rule="auto"/>
        <w:ind w:firstLine="540"/>
        <w:jc w:val="both"/>
      </w:pPr>
      <w:r>
        <w:rPr>
          <w:sz w:val="20"/>
        </w:rPr>
        <w:t xml:space="preserve">О проведении выборочного контроля контролируемые лица не уведомляются.</w:t>
      </w:r>
    </w:p>
    <w:p>
      <w:pPr>
        <w:pStyle w:val="0"/>
        <w:spacing w:before="200" w:line-rule="auto"/>
        <w:ind w:firstLine="540"/>
        <w:jc w:val="both"/>
      </w:pPr>
      <w:r>
        <w:rPr>
          <w:sz w:val="20"/>
        </w:rPr>
        <w:t xml:space="preserve">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уполномоченного должностного лица Федеральной службой по ветеринарному и фитосанитарному надзору (ее территориальных органов).</w:t>
      </w:r>
    </w:p>
    <w:p>
      <w:pPr>
        <w:pStyle w:val="0"/>
        <w:spacing w:before="200" w:line-rule="auto"/>
        <w:ind w:firstLine="540"/>
        <w:jc w:val="both"/>
      </w:pPr>
      <w:r>
        <w:rPr>
          <w:sz w:val="20"/>
        </w:rPr>
        <w:t xml:space="preserve">Срок проведения выборочного контроля определяется периодом времени, в течение которого обычно проводятся изъятие проб (образцов) (далее - отбор проб) соответствующей продукции (товаров) и необходимые экспертизы.</w:t>
      </w:r>
    </w:p>
    <w:p>
      <w:pPr>
        <w:pStyle w:val="0"/>
        <w:spacing w:before="200" w:line-rule="auto"/>
        <w:ind w:firstLine="540"/>
        <w:jc w:val="both"/>
      </w:pPr>
      <w:r>
        <w:rPr>
          <w:sz w:val="20"/>
        </w:rPr>
        <w:t xml:space="preserve">21.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Федеральной службы по ветеринарному и фитосанитарному надзору (ее территориальных органов).</w:t>
      </w:r>
    </w:p>
    <w:p>
      <w:pPr>
        <w:pStyle w:val="0"/>
        <w:spacing w:before="200" w:line-rule="auto"/>
        <w:ind w:firstLine="540"/>
        <w:jc w:val="both"/>
      </w:pPr>
      <w:r>
        <w:rPr>
          <w:sz w:val="20"/>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pPr>
        <w:pStyle w:val="0"/>
        <w:spacing w:before="200" w:line-rule="auto"/>
        <w:ind w:firstLine="540"/>
        <w:jc w:val="both"/>
      </w:pPr>
      <w:r>
        <w:rPr>
          <w:sz w:val="20"/>
        </w:rPr>
        <w:t xml:space="preserve">Срок проведения выездной проверки составляет 10 рабочих дней. В отношении одного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Выездная проверка проводится на основании распоряжения (приказа) руководителя Федеральной службы по ветеринарному и фитосанитарному надзору (ее территориального органа).</w:t>
      </w:r>
    </w:p>
    <w:p>
      <w:pPr>
        <w:pStyle w:val="0"/>
        <w:spacing w:before="200" w:line-rule="auto"/>
        <w:ind w:firstLine="540"/>
        <w:jc w:val="both"/>
      </w:pPr>
      <w:r>
        <w:rPr>
          <w:sz w:val="20"/>
        </w:rPr>
        <w:t xml:space="preserve">22. В ходе выборочного контроля и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 (за исключением выборочного контроля);</w:t>
      </w:r>
    </w:p>
    <w:p>
      <w:pPr>
        <w:pStyle w:val="0"/>
        <w:spacing w:before="200" w:line-rule="auto"/>
        <w:ind w:firstLine="540"/>
        <w:jc w:val="both"/>
      </w:pPr>
      <w:r>
        <w:rPr>
          <w:sz w:val="20"/>
        </w:rPr>
        <w:t xml:space="preserve">опрос (за исключением выборочного контроля);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отбор проб (образцов);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испытание;</w:t>
      </w:r>
    </w:p>
    <w:p>
      <w:pPr>
        <w:pStyle w:val="0"/>
        <w:spacing w:before="200" w:line-rule="auto"/>
        <w:ind w:firstLine="540"/>
        <w:jc w:val="both"/>
      </w:pPr>
      <w:r>
        <w:rPr>
          <w:sz w:val="20"/>
        </w:rPr>
        <w:t xml:space="preserve">экспертиза.</w:t>
      </w:r>
    </w:p>
    <w:p>
      <w:pPr>
        <w:pStyle w:val="0"/>
        <w:spacing w:before="200" w:line-rule="auto"/>
        <w:ind w:firstLine="540"/>
        <w:jc w:val="both"/>
      </w:pPr>
      <w:r>
        <w:rPr>
          <w:sz w:val="20"/>
        </w:rPr>
        <w:t xml:space="preserve">Решение о необходимости проведения конкретных контрольных (надзорных) действий в ходе выборочного контроля и выездной проверки принимается инспектором самостоятельно.</w:t>
      </w:r>
    </w:p>
    <w:p>
      <w:pPr>
        <w:pStyle w:val="0"/>
        <w:spacing w:before="200" w:line-rule="auto"/>
        <w:ind w:firstLine="540"/>
        <w:jc w:val="both"/>
      </w:pPr>
      <w:r>
        <w:rPr>
          <w:sz w:val="20"/>
        </w:rPr>
        <w:t xml:space="preserve">При осмотре в ходе выборочного контроля и выездной проверки инспектор проводит визуальное обследование производственных объектов без их вскрытия,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Осмотр осуществляется инспектором в присутствии контролируемого лица или его представителя. При осмотре может применяться видеозапись.</w:t>
      </w:r>
    </w:p>
    <w:p>
      <w:pPr>
        <w:pStyle w:val="0"/>
        <w:spacing w:before="200" w:line-rule="auto"/>
        <w:ind w:firstLine="540"/>
        <w:jc w:val="both"/>
      </w:pPr>
      <w:r>
        <w:rPr>
          <w:sz w:val="20"/>
        </w:rPr>
        <w:t xml:space="preserve">По результатам осмотра инспектором составляется протокол осмотра, в который вносится перечень осмотренных производственных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К протоколу осмотра прикладывается носитель с видеозаписью в случае его наличия.</w:t>
      </w:r>
    </w:p>
    <w:p>
      <w:pPr>
        <w:pStyle w:val="0"/>
        <w:spacing w:before="200" w:line-rule="auto"/>
        <w:ind w:firstLine="540"/>
        <w:jc w:val="both"/>
      </w:pPr>
      <w:r>
        <w:rPr>
          <w:sz w:val="20"/>
        </w:rPr>
        <w:t xml:space="preserve">В случае отказа контролируемого лица или его представителя от подписания протокола осмотра инспектор делает соответствующую отметку.</w:t>
      </w:r>
    </w:p>
    <w:p>
      <w:pPr>
        <w:pStyle w:val="0"/>
        <w:spacing w:before="200" w:line-rule="auto"/>
        <w:ind w:firstLine="540"/>
        <w:jc w:val="both"/>
      </w:pPr>
      <w:r>
        <w:rPr>
          <w:sz w:val="20"/>
        </w:rPr>
        <w:t xml:space="preserve">В случае невозможности достижения целей контрольного (надзорного) мероприятия по результатам осмотра и (или) выявления наличия признаков возможного нарушения обязательных требований инспектор производит досмотр, который осуществляется путем визуального обследования производственных объектов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Досмотр осуществляется инспектором в присутствии контролируемого лица или его представителя. При досмотре применяется видеозапись.</w:t>
      </w:r>
    </w:p>
    <w:p>
      <w:pPr>
        <w:pStyle w:val="0"/>
        <w:spacing w:before="200" w:line-rule="auto"/>
        <w:ind w:firstLine="540"/>
        <w:jc w:val="both"/>
      </w:pPr>
      <w:r>
        <w:rPr>
          <w:sz w:val="20"/>
        </w:rPr>
        <w:t xml:space="preserve">В случае получения инспектором сведений о причинении вреда, а равно о создании угрозы причинения вреда жизни и здоровью граждан, животным, растениям, иным объектам охраны окружающей среды и надлежащего заблаговременного уведомления контролируемого лица о проведении досмотра досмотр может быть проведен в отсутствие контролируемого лица или его представителя с обязательным применением видеозаписи.</w:t>
      </w:r>
    </w:p>
    <w:p>
      <w:pPr>
        <w:pStyle w:val="0"/>
        <w:spacing w:before="200" w:line-rule="auto"/>
        <w:ind w:firstLine="540"/>
        <w:jc w:val="both"/>
      </w:pPr>
      <w:r>
        <w:rPr>
          <w:sz w:val="20"/>
        </w:rPr>
        <w:t xml:space="preserve">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К протоколу досмотра прикладывается носитель с видеозаписью при его наличии.</w:t>
      </w:r>
    </w:p>
    <w:p>
      <w:pPr>
        <w:pStyle w:val="0"/>
        <w:spacing w:before="200" w:line-rule="auto"/>
        <w:ind w:firstLine="540"/>
        <w:jc w:val="both"/>
      </w:pPr>
      <w:r>
        <w:rPr>
          <w:sz w:val="20"/>
        </w:rPr>
        <w:t xml:space="preserve">В случае отказа контролируемого лица или его представителя от подписания протокола досмотра инспектор делает соответствующую отметку.</w:t>
      </w:r>
    </w:p>
    <w:p>
      <w:pPr>
        <w:pStyle w:val="0"/>
        <w:spacing w:before="200" w:line-rule="auto"/>
        <w:ind w:firstLine="540"/>
        <w:jc w:val="both"/>
      </w:pPr>
      <w:r>
        <w:rPr>
          <w:sz w:val="20"/>
        </w:rPr>
        <w:t xml:space="preserve">При необходимости получения инспектором устной информации, имеющей значение для проведения оценки соблюдения контролируемым лицом обязательных требований, производится опрос контролируемого лица или его представителя и иных лиц, располагающих такой информацией. При опросе может использоваться видео- и (или) аудиозапись. О проведении видео- и (или) аудиозаписи инспектор устно информирует контролируемое лицо или его представителя и иных лиц с отметкой о ведении видео- и (или) аудиозаписи в протоколе опроса.</w:t>
      </w:r>
    </w:p>
    <w:p>
      <w:pPr>
        <w:pStyle w:val="0"/>
        <w:spacing w:before="200" w:line-rule="auto"/>
        <w:ind w:firstLine="540"/>
        <w:jc w:val="both"/>
      </w:pPr>
      <w:r>
        <w:rPr>
          <w:sz w:val="20"/>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pPr>
        <w:pStyle w:val="0"/>
        <w:spacing w:before="200" w:line-rule="auto"/>
        <w:ind w:firstLine="540"/>
        <w:jc w:val="both"/>
      </w:pPr>
      <w:r>
        <w:rPr>
          <w:sz w:val="20"/>
        </w:rPr>
        <w:t xml:space="preserve">В случае если полученные сведения имеют значение для контрольного (надзорного) мероприятия, результаты опроса фиксируются также в акте контрольного (надзорного) мероприятия.</w:t>
      </w:r>
    </w:p>
    <w:p>
      <w:pPr>
        <w:pStyle w:val="0"/>
        <w:spacing w:before="200" w:line-rule="auto"/>
        <w:ind w:firstLine="540"/>
        <w:jc w:val="both"/>
      </w:pPr>
      <w:r>
        <w:rPr>
          <w:sz w:val="20"/>
        </w:rPr>
        <w:t xml:space="preserve">К протоколу опроса прикладывается носитель с видео- и (или) аудиозаписью.</w:t>
      </w:r>
    </w:p>
    <w:p>
      <w:pPr>
        <w:pStyle w:val="0"/>
        <w:spacing w:before="200" w:line-rule="auto"/>
        <w:ind w:firstLine="540"/>
        <w:jc w:val="both"/>
      </w:pPr>
      <w:r>
        <w:rPr>
          <w:sz w:val="20"/>
        </w:rPr>
        <w:t xml:space="preserve">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выборочного контроля и выездной проверки запрашивает письменные свидетельства.</w:t>
      </w:r>
    </w:p>
    <w:p>
      <w:pPr>
        <w:pStyle w:val="0"/>
        <w:spacing w:before="200" w:line-rule="auto"/>
        <w:ind w:firstLine="540"/>
        <w:jc w:val="both"/>
      </w:pPr>
      <w:r>
        <w:rPr>
          <w:sz w:val="20"/>
        </w:rPr>
        <w:t xml:space="preserve">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spacing w:before="200" w:line-rule="auto"/>
        <w:ind w:firstLine="540"/>
        <w:jc w:val="both"/>
      </w:pPr>
      <w:r>
        <w:rPr>
          <w:sz w:val="20"/>
        </w:rPr>
        <w:t xml:space="preserve">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(надзорного) мероприятия.</w:t>
      </w:r>
    </w:p>
    <w:p>
      <w:pPr>
        <w:pStyle w:val="0"/>
        <w:spacing w:before="200" w:line-rule="auto"/>
        <w:ind w:firstLine="540"/>
        <w:jc w:val="both"/>
      </w:pPr>
      <w:r>
        <w:rPr>
          <w:sz w:val="20"/>
        </w:rPr>
        <w:t xml:space="preserve">Для проведения оценки соблюдения контролируемым лицом обязательных требований инспектор в ходе выборочного контроля и выездной проверки может предъявить (направить) контролируемому лицу требование о представлении необходимых и (или) имеющих значение документов и (или) их копий.</w:t>
      </w:r>
    </w:p>
    <w:p>
      <w:pPr>
        <w:pStyle w:val="0"/>
        <w:spacing w:before="200" w:line-rule="auto"/>
        <w:ind w:firstLine="540"/>
        <w:jc w:val="both"/>
      </w:pPr>
      <w:r>
        <w:rPr>
          <w:sz w:val="20"/>
        </w:rPr>
        <w:t xml:space="preserve">Истребуемые документы направляются в Федеральную службу по ветеринарному и фитосанитарному надзору (ее территориальные органы) в форме электронного документа в порядке, предусмотренном </w:t>
      </w:r>
      <w:hyperlink w:history="0" r:id="rId3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если Федеральной службой по ветеринарному и фитосанитарному надзору (ее территориальными органами) установлена необходимость представления документов на бумажном носителе. Документы могут быть представлены в Федеральную службу по ветеринарному и фитосанитарному надзору (ее территориальные органы)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Тиражирование копий документов на бумажном носителе и их доставка в Федеральную службу по ветеринарному и фитосанитарному надзору (ее территориальные органы)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pPr>
        <w:pStyle w:val="0"/>
        <w:spacing w:before="200" w:line-rule="auto"/>
        <w:ind w:firstLine="540"/>
        <w:jc w:val="both"/>
      </w:pPr>
      <w:r>
        <w:rPr>
          <w:sz w:val="20"/>
        </w:rPr>
        <w:t xml:space="preserve">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r:id="rId3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Документы (копии документов), ранее представленные контролируемым лицом в Федеральную службу по ветеринарному и фитосанитарному надзору (ее территориальные органы), независимо от оснований их представления могут не представляться повторно при условии уведомления Федеральной службы по ветеринарному и фитосанитарному надзору (ее территориальных органов)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spacing w:before="200" w:line-rule="auto"/>
        <w:ind w:firstLine="540"/>
        <w:jc w:val="both"/>
      </w:pPr>
      <w:r>
        <w:rPr>
          <w:sz w:val="20"/>
        </w:rPr>
        <w:t xml:space="preserve">В случае направления контролируемым лицом в Федеральную службу по ветеринарному и фитосанитарному надзору (ее территориальные органы)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(несоблюдения) обязательных требований.</w:t>
      </w:r>
    </w:p>
    <w:p>
      <w:pPr>
        <w:pStyle w:val="0"/>
        <w:spacing w:before="200" w:line-rule="auto"/>
        <w:ind w:firstLine="540"/>
        <w:jc w:val="both"/>
      </w:pPr>
      <w:r>
        <w:rPr>
          <w:sz w:val="20"/>
        </w:rPr>
        <w:t xml:space="preserve">В целях проверки соблюдения контролируемым лицом обязательных требований инспектор в ходе выборочного контроля и выездной проверки может производить отбор проб растворов пестицидов и агрохимикатов (их остатков), почвы, дренажных вод, отходов, связанных с использованием пестицидов и агрохимикатов, растений и (или) их частей в период вегетации и плодоношения, урожая до его вывоза на склад в порядке, установленном настоящим Положением, для определения остаточного содержания действующих веществ пестицидов, наличия агрохимикатов.</w:t>
      </w:r>
    </w:p>
    <w:p>
      <w:pPr>
        <w:pStyle w:val="0"/>
        <w:spacing w:before="200" w:line-rule="auto"/>
        <w:ind w:firstLine="540"/>
        <w:jc w:val="both"/>
      </w:pPr>
      <w:r>
        <w:rPr>
          <w:sz w:val="20"/>
        </w:rPr>
        <w:t xml:space="preserve">Отбор проб осуществляется в присутствии контролируемого лица или его представителя. При отборе проб может применяться видеозапись. К протоколу отбора проб прикладывается носитель с видеозаписью при его наличии.</w:t>
      </w:r>
    </w:p>
    <w:p>
      <w:pPr>
        <w:pStyle w:val="0"/>
        <w:spacing w:before="200" w:line-rule="auto"/>
        <w:ind w:firstLine="540"/>
        <w:jc w:val="both"/>
      </w:pPr>
      <w:r>
        <w:rPr>
          <w:sz w:val="20"/>
        </w:rPr>
        <w:t xml:space="preserve">Отбор проб осуществляется в количестве (объеме) не более одного килограмма (литра).</w:t>
      </w:r>
    </w:p>
    <w:p>
      <w:pPr>
        <w:pStyle w:val="0"/>
        <w:spacing w:before="200" w:line-rule="auto"/>
        <w:ind w:firstLine="540"/>
        <w:jc w:val="both"/>
      </w:pPr>
      <w:r>
        <w:rPr>
          <w:sz w:val="20"/>
        </w:rPr>
        <w:t xml:space="preserve">По результатам отбора проб инспектором или привлеченным им лицом составляется протокол отбора проб,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использованные методики отбора проб, иные сведения, имеющие значение для идентификации проб.</w:t>
      </w:r>
    </w:p>
    <w:p>
      <w:pPr>
        <w:pStyle w:val="0"/>
        <w:spacing w:before="200" w:line-rule="auto"/>
        <w:ind w:firstLine="540"/>
        <w:jc w:val="both"/>
      </w:pPr>
      <w:r>
        <w:rPr>
          <w:sz w:val="20"/>
        </w:rPr>
        <w:t xml:space="preserve">Отбор проб в целях осуществления государственного надзора может проводиться специалистами федеральных государственных бюджетных учреждений, подведомственных Федеральной службе по ветеринарному и фитосанитарному надзору (далее - специалист).</w:t>
      </w:r>
    </w:p>
    <w:p>
      <w:pPr>
        <w:pStyle w:val="0"/>
        <w:spacing w:before="200" w:line-rule="auto"/>
        <w:ind w:firstLine="540"/>
        <w:jc w:val="both"/>
      </w:pPr>
      <w:r>
        <w:rPr>
          <w:sz w:val="20"/>
        </w:rPr>
        <w:t xml:space="preserve">В случае отказа контролируемого лица или его представителя от подписания протокола отбора проб инспектор, эксперт или специалист делает соответствующую отметку.</w:t>
      </w:r>
    </w:p>
    <w:p>
      <w:pPr>
        <w:pStyle w:val="0"/>
        <w:spacing w:before="200" w:line-rule="auto"/>
        <w:ind w:firstLine="540"/>
        <w:jc w:val="both"/>
      </w:pPr>
      <w:r>
        <w:rPr>
          <w:sz w:val="20"/>
        </w:rPr>
        <w:t xml:space="preserve">Отбор проб фиксируется также в акте контрольного (надзорного) мероприятия.</w:t>
      </w:r>
    </w:p>
    <w:p>
      <w:pPr>
        <w:pStyle w:val="0"/>
        <w:spacing w:before="200" w:line-rule="auto"/>
        <w:ind w:firstLine="540"/>
        <w:jc w:val="both"/>
      </w:pPr>
      <w:r>
        <w:rPr>
          <w:sz w:val="20"/>
        </w:rPr>
        <w:t xml:space="preserve">Испытания или экспертиза отобранных проб (или) образцов проводятся аккредитованными в национальной системе аккредитации федеральными государственными бюджетными учреждениями, уполномоченными и подведомственными Федеральной службе по ветеринарному и фитосанитарному надзору.</w:t>
      </w:r>
    </w:p>
    <w:p>
      <w:pPr>
        <w:pStyle w:val="0"/>
        <w:spacing w:before="200" w:line-rule="auto"/>
        <w:ind w:firstLine="540"/>
        <w:jc w:val="both"/>
      </w:pPr>
      <w:r>
        <w:rPr>
          <w:sz w:val="20"/>
        </w:rPr>
        <w:t xml:space="preserve">Специалист осуществляет испытание по месту нахождения федерального государственного бюджетного учреждения, подведомственного Федеральной службе по ветеринарному и фитосанитарному надзору, с использованием специального оборудования и (или) технических приборов, предусмотренных </w:t>
      </w:r>
      <w:hyperlink w:history="0" r:id="rId3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случае проведения отбора проб инспектором отобранные пробы для проведения испытаний или экспертизы передаются специалисту незамедлительно.</w:t>
      </w:r>
    </w:p>
    <w:p>
      <w:pPr>
        <w:pStyle w:val="0"/>
        <w:spacing w:before="200" w:line-rule="auto"/>
        <w:ind w:firstLine="540"/>
        <w:jc w:val="both"/>
      </w:pPr>
      <w:r>
        <w:rPr>
          <w:sz w:val="20"/>
        </w:rPr>
        <w:t xml:space="preserve">Испытание осуществляется специалистом, имеющим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По результатам испытания специалистом составляется протокол испытания, в котором указываются дата и место его составления, должность, фамилия и инициалы специалиста, составившего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Указанный протокол направляется инспектору в течение одного рабочего дня со дня подписания.</w:t>
      </w:r>
    </w:p>
    <w:p>
      <w:pPr>
        <w:pStyle w:val="0"/>
        <w:spacing w:before="200" w:line-rule="auto"/>
        <w:ind w:firstLine="540"/>
        <w:jc w:val="both"/>
      </w:pPr>
      <w:r>
        <w:rPr>
          <w:sz w:val="20"/>
        </w:rPr>
        <w:t xml:space="preserve">Общая продолжительность испытания не может превышать 5 рабочих дней.</w:t>
      </w:r>
    </w:p>
    <w:p>
      <w:pPr>
        <w:pStyle w:val="0"/>
        <w:spacing w:before="200" w:line-rule="auto"/>
        <w:ind w:firstLine="540"/>
        <w:jc w:val="both"/>
      </w:pPr>
      <w:r>
        <w:rPr>
          <w:sz w:val="20"/>
        </w:rPr>
        <w:t xml:space="preserve">Результаты испытания фиксируются также в акте контрольного (надзорного) мероприятия.</w:t>
      </w:r>
    </w:p>
    <w:p>
      <w:pPr>
        <w:pStyle w:val="0"/>
        <w:spacing w:before="200" w:line-rule="auto"/>
        <w:ind w:firstLine="540"/>
        <w:jc w:val="both"/>
      </w:pPr>
      <w:r>
        <w:rPr>
          <w:sz w:val="20"/>
        </w:rPr>
        <w:t xml:space="preserve">В ходе выборочного контроля и выездной проверки инспектор может поручить эксперту или экспертной организации провести исследование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установление фактов, обстоятельств;</w:t>
      </w:r>
    </w:p>
    <w:p>
      <w:pPr>
        <w:pStyle w:val="0"/>
        <w:spacing w:before="200" w:line-rule="auto"/>
        <w:ind w:firstLine="540"/>
        <w:jc w:val="both"/>
      </w:pPr>
      <w:r>
        <w:rPr>
          <w:sz w:val="20"/>
        </w:rPr>
        <w:t xml:space="preserve">установление тождества или различия;</w:t>
      </w:r>
    </w:p>
    <w:p>
      <w:pPr>
        <w:pStyle w:val="0"/>
        <w:spacing w:before="200" w:line-rule="auto"/>
        <w:ind w:firstLine="540"/>
        <w:jc w:val="both"/>
      </w:pPr>
      <w:r>
        <w:rPr>
          <w:sz w:val="20"/>
        </w:rPr>
        <w:t xml:space="preserve">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проведение оценки образца на соответствие заданным критериям;</w:t>
      </w:r>
    </w:p>
    <w:p>
      <w:pPr>
        <w:pStyle w:val="0"/>
        <w:spacing w:before="200" w:line-rule="auto"/>
        <w:ind w:firstLine="540"/>
        <w:jc w:val="both"/>
      </w:pPr>
      <w:r>
        <w:rPr>
          <w:sz w:val="20"/>
        </w:rPr>
        <w:t xml:space="preserve">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Поручение о производстве экспертизы должно содержать следующие сведения:</w:t>
      </w:r>
    </w:p>
    <w:p>
      <w:pPr>
        <w:pStyle w:val="0"/>
        <w:spacing w:before="200" w:line-rule="auto"/>
        <w:ind w:firstLine="540"/>
        <w:jc w:val="both"/>
      </w:pPr>
      <w:r>
        <w:rPr>
          <w:sz w:val="20"/>
        </w:rPr>
        <w:t xml:space="preserve">дата, время и место составления поручения;</w:t>
      </w:r>
    </w:p>
    <w:p>
      <w:pPr>
        <w:pStyle w:val="0"/>
        <w:spacing w:before="200" w:line-rule="auto"/>
        <w:ind w:firstLine="540"/>
        <w:jc w:val="both"/>
      </w:pPr>
      <w:r>
        <w:rPr>
          <w:sz w:val="20"/>
        </w:rPr>
        <w:t xml:space="preserve">наименование структурного подразделения Федеральной службы по ветеринарному и фитосанитарному надзору (ее территориального органа);</w:t>
      </w:r>
    </w:p>
    <w:p>
      <w:pPr>
        <w:pStyle w:val="0"/>
        <w:spacing w:before="200" w:line-rule="auto"/>
        <w:ind w:firstLine="540"/>
        <w:jc w:val="both"/>
      </w:pPr>
      <w:r>
        <w:rPr>
          <w:sz w:val="20"/>
        </w:rPr>
        <w:t xml:space="preserve">фамилия, имя, отчество (при наличии) инспектора;</w:t>
      </w:r>
    </w:p>
    <w:p>
      <w:pPr>
        <w:pStyle w:val="0"/>
        <w:spacing w:before="200" w:line-rule="auto"/>
        <w:ind w:firstLine="540"/>
        <w:jc w:val="both"/>
      </w:pPr>
      <w:r>
        <w:rPr>
          <w:sz w:val="20"/>
        </w:rPr>
        <w:t xml:space="preserve">полное наименование экспертной организации, фамилия, имя, отчество (при наличии) эксперта;</w:t>
      </w:r>
    </w:p>
    <w:p>
      <w:pPr>
        <w:pStyle w:val="0"/>
        <w:spacing w:before="200" w:line-rule="auto"/>
        <w:ind w:firstLine="540"/>
        <w:jc w:val="both"/>
      </w:pPr>
      <w:r>
        <w:rPr>
          <w:sz w:val="20"/>
        </w:rPr>
        <w:t xml:space="preserve">дата, время и место проведения экспертизы;</w:t>
      </w:r>
    </w:p>
    <w:p>
      <w:pPr>
        <w:pStyle w:val="0"/>
        <w:spacing w:before="200" w:line-rule="auto"/>
        <w:ind w:firstLine="540"/>
        <w:jc w:val="both"/>
      </w:pPr>
      <w:r>
        <w:rPr>
          <w:sz w:val="20"/>
        </w:rPr>
        <w:t xml:space="preserve">задача экспертизы и перечень поставленных перед экспертом или экспертной организацией вопросов;</w:t>
      </w:r>
    </w:p>
    <w:p>
      <w:pPr>
        <w:pStyle w:val="0"/>
        <w:spacing w:before="200" w:line-rule="auto"/>
        <w:ind w:firstLine="540"/>
        <w:jc w:val="both"/>
      </w:pPr>
      <w:r>
        <w:rPr>
          <w:sz w:val="20"/>
        </w:rPr>
        <w:t xml:space="preserve">срок проведения экспертизы;</w:t>
      </w:r>
    </w:p>
    <w:p>
      <w:pPr>
        <w:pStyle w:val="0"/>
        <w:spacing w:before="200" w:line-rule="auto"/>
        <w:ind w:firstLine="540"/>
        <w:jc w:val="both"/>
      </w:pPr>
      <w:r>
        <w:rPr>
          <w:sz w:val="20"/>
        </w:rPr>
        <w:t xml:space="preserve">подпись инспектора.</w:t>
      </w:r>
    </w:p>
    <w:p>
      <w:pPr>
        <w:pStyle w:val="0"/>
        <w:spacing w:before="200" w:line-rule="auto"/>
        <w:ind w:firstLine="540"/>
        <w:jc w:val="both"/>
      </w:pPr>
      <w:r>
        <w:rPr>
          <w:sz w:val="20"/>
        </w:rPr>
        <w:t xml:space="preserve">Информация об осуществлении экспертизы доводится до сведения контролируемых лиц путем вручения копии поручения об осуществлении экспертизы или направления его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0"/>
        <w:spacing w:before="200" w:line-rule="auto"/>
        <w:ind w:firstLine="540"/>
        <w:jc w:val="both"/>
      </w:pPr>
      <w:r>
        <w:rPr>
          <w:sz w:val="20"/>
        </w:rPr>
        <w:t xml:space="preserve">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информировать Федеральную службу по ветеринарному и фитосанитарному надзору (ее территориальные органы) о наличии конфликта интересов у эксперта, экспертной организации;</w:t>
      </w:r>
    </w:p>
    <w:p>
      <w:pPr>
        <w:pStyle w:val="0"/>
        <w:spacing w:before="200" w:line-rule="auto"/>
        <w:ind w:firstLine="540"/>
        <w:jc w:val="both"/>
      </w:pPr>
      <w:r>
        <w:rPr>
          <w:sz w:val="20"/>
        </w:rPr>
        <w:t xml:space="preserve">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присутствовать с разрешения инспектора при осуществлении экспертизы и давать объяснения эксперту;</w:t>
      </w:r>
    </w:p>
    <w:p>
      <w:pPr>
        <w:pStyle w:val="0"/>
        <w:spacing w:before="200" w:line-rule="auto"/>
        <w:ind w:firstLine="540"/>
        <w:jc w:val="both"/>
      </w:pPr>
      <w:r>
        <w:rPr>
          <w:sz w:val="20"/>
        </w:rPr>
        <w:t xml:space="preserve">знакомиться с заключением эксперта или экспертной организации.</w:t>
      </w:r>
    </w:p>
    <w:p>
      <w:pPr>
        <w:pStyle w:val="0"/>
        <w:spacing w:before="200" w:line-rule="auto"/>
        <w:ind w:firstLine="540"/>
        <w:jc w:val="both"/>
      </w:pPr>
      <w:r>
        <w:rPr>
          <w:sz w:val="20"/>
        </w:rPr>
        <w:t xml:space="preserve">Экспертиза осуществляется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Результаты экспертизы оформляются экспертным заключением.</w:t>
      </w:r>
    </w:p>
    <w:p>
      <w:pPr>
        <w:pStyle w:val="0"/>
        <w:spacing w:before="200" w:line-rule="auto"/>
        <w:ind w:firstLine="540"/>
        <w:jc w:val="both"/>
      </w:pPr>
      <w:r>
        <w:rPr>
          <w:sz w:val="20"/>
        </w:rPr>
        <w:t xml:space="preserve">Результаты испытаний или экспертизы фиксируются также в акте контрольного (надзорного) мероприятия.</w:t>
      </w:r>
    </w:p>
    <w:p>
      <w:pPr>
        <w:pStyle w:val="0"/>
        <w:spacing w:before="200" w:line-rule="auto"/>
        <w:ind w:firstLine="540"/>
        <w:jc w:val="both"/>
      </w:pPr>
      <w:r>
        <w:rPr>
          <w:sz w:val="20"/>
        </w:rPr>
        <w:t xml:space="preserve">Инструментальное обследование проводится инспектором или специалистом, имеющими доступ к работе на специальном оборудовании, использованию технических приборов,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для подтверждения соответствия продукции (товаров) обязательным требованиям, в соответствии со </w:t>
      </w:r>
      <w:hyperlink w:history="0" r:id="rId3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82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экспертиза.</w:t>
      </w:r>
    </w:p>
    <w:p>
      <w:pPr>
        <w:pStyle w:val="0"/>
        <w:spacing w:before="200" w:line-rule="auto"/>
        <w:ind w:firstLine="540"/>
        <w:jc w:val="both"/>
      </w:pPr>
      <w:r>
        <w:rPr>
          <w:sz w:val="20"/>
        </w:rPr>
        <w:t xml:space="preserve">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документарной проверки запрашивает письменные свидетельства.</w:t>
      </w:r>
    </w:p>
    <w:p>
      <w:pPr>
        <w:pStyle w:val="0"/>
        <w:spacing w:before="200" w:line-rule="auto"/>
        <w:ind w:firstLine="540"/>
        <w:jc w:val="both"/>
      </w:pPr>
      <w:r>
        <w:rPr>
          <w:sz w:val="20"/>
        </w:rPr>
        <w:t xml:space="preserve">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spacing w:before="200" w:line-rule="auto"/>
        <w:ind w:firstLine="540"/>
        <w:jc w:val="both"/>
      </w:pPr>
      <w:r>
        <w:rPr>
          <w:sz w:val="20"/>
        </w:rPr>
        <w:t xml:space="preserve">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(надзорного) мероприятия.</w:t>
      </w:r>
    </w:p>
    <w:p>
      <w:pPr>
        <w:pStyle w:val="0"/>
        <w:spacing w:before="200" w:line-rule="auto"/>
        <w:ind w:firstLine="540"/>
        <w:jc w:val="both"/>
      </w:pPr>
      <w:r>
        <w:rPr>
          <w:sz w:val="20"/>
        </w:rPr>
        <w:t xml:space="preserve">Инспектор в ходе документарной проверки может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pPr>
        <w:pStyle w:val="0"/>
        <w:spacing w:before="200" w:line-rule="auto"/>
        <w:ind w:firstLine="540"/>
        <w:jc w:val="both"/>
      </w:pPr>
      <w:r>
        <w:rPr>
          <w:sz w:val="20"/>
        </w:rPr>
        <w:t xml:space="preserve">Истребуемые документы направляются в Федеральную службу по ветеринарному и фитосанитарному надзору (ее территориальные органы) в форме электронного документа в порядке, предусмотренном </w:t>
      </w:r>
      <w:hyperlink w:history="0" r:id="rId3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если Федеральной службой по ветеринарному и фитосанитарному надзору (ее территориальными органами) установлена необходимость представления документов на бумажном носителе. Документы могут быть представлены в Федеральную службу по ветеринарному и фитосанитарному надзору (ее территориальные органы)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Тиражирование копий документов на бумажном носителе и их доставка в Федеральную службу по ветеринарному и фитосанитарному надзору (ее территориальные органы)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pPr>
        <w:pStyle w:val="0"/>
        <w:spacing w:before="200" w:line-rule="auto"/>
        <w:ind w:firstLine="540"/>
        <w:jc w:val="both"/>
      </w:pPr>
      <w:r>
        <w:rPr>
          <w:sz w:val="20"/>
        </w:rPr>
        <w:t xml:space="preserve">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Документы, которые истребуются в ходе документарной проверки,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r:id="rId3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Документы (копии документов), ранее представленные контролируемым лицом в Федеральную службу по ветеринарному и фитосанитарному надзору (ее территориальные органы), независимо от оснований их представления могут не представляться повторно при условии уведомления Федеральной службы по ветеринарному и фитосанитарному надзору (ее территориальных органов)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spacing w:before="200" w:line-rule="auto"/>
        <w:ind w:firstLine="540"/>
        <w:jc w:val="both"/>
      </w:pPr>
      <w:r>
        <w:rPr>
          <w:sz w:val="20"/>
        </w:rPr>
        <w:t xml:space="preserve">В случае направления контролируемым лицом в Федеральную службу по ветеринарному и фитосанитарному надзору (ее территориальные органы)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или несоблюдения обязательных требований.</w:t>
      </w:r>
    </w:p>
    <w:p>
      <w:pPr>
        <w:pStyle w:val="0"/>
        <w:spacing w:before="200" w:line-rule="auto"/>
        <w:ind w:firstLine="540"/>
        <w:jc w:val="both"/>
      </w:pPr>
      <w:r>
        <w:rPr>
          <w:sz w:val="20"/>
        </w:rPr>
        <w:t xml:space="preserve">В целях оценки соблюдения контролируемым лицом обязательных требований инспектор в ходе документарной проверки в поручении может поставить перед экспертом или экспертной организацией вопросы,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установление фактов, обстоятельств;</w:t>
      </w:r>
    </w:p>
    <w:p>
      <w:pPr>
        <w:pStyle w:val="0"/>
        <w:spacing w:before="200" w:line-rule="auto"/>
        <w:ind w:firstLine="540"/>
        <w:jc w:val="both"/>
      </w:pPr>
      <w:r>
        <w:rPr>
          <w:sz w:val="20"/>
        </w:rPr>
        <w:t xml:space="preserve">установление тождества или различия;</w:t>
      </w:r>
    </w:p>
    <w:p>
      <w:pPr>
        <w:pStyle w:val="0"/>
        <w:spacing w:before="200" w:line-rule="auto"/>
        <w:ind w:firstLine="540"/>
        <w:jc w:val="both"/>
      </w:pPr>
      <w:r>
        <w:rPr>
          <w:sz w:val="20"/>
        </w:rPr>
        <w:t xml:space="preserve">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проведение оценки образца на соответствие заданным критериям;</w:t>
      </w:r>
    </w:p>
    <w:p>
      <w:pPr>
        <w:pStyle w:val="0"/>
        <w:spacing w:before="200" w:line-rule="auto"/>
        <w:ind w:firstLine="540"/>
        <w:jc w:val="both"/>
      </w:pPr>
      <w:r>
        <w:rPr>
          <w:sz w:val="20"/>
        </w:rPr>
        <w:t xml:space="preserve">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Поручение о производстве экспертизы должно содержать следующие сведения:</w:t>
      </w:r>
    </w:p>
    <w:p>
      <w:pPr>
        <w:pStyle w:val="0"/>
        <w:spacing w:before="200" w:line-rule="auto"/>
        <w:ind w:firstLine="540"/>
        <w:jc w:val="both"/>
      </w:pPr>
      <w:r>
        <w:rPr>
          <w:sz w:val="20"/>
        </w:rPr>
        <w:t xml:space="preserve">дата, время и место составления поручения;</w:t>
      </w:r>
    </w:p>
    <w:p>
      <w:pPr>
        <w:pStyle w:val="0"/>
        <w:spacing w:before="200" w:line-rule="auto"/>
        <w:ind w:firstLine="540"/>
        <w:jc w:val="both"/>
      </w:pPr>
      <w:r>
        <w:rPr>
          <w:sz w:val="20"/>
        </w:rPr>
        <w:t xml:space="preserve">наименование структурного подразделения Федеральной службы по ветеринарному и фитосанитарному надзору (ее территориального органа);</w:t>
      </w:r>
    </w:p>
    <w:p>
      <w:pPr>
        <w:pStyle w:val="0"/>
        <w:spacing w:before="200" w:line-rule="auto"/>
        <w:ind w:firstLine="540"/>
        <w:jc w:val="both"/>
      </w:pPr>
      <w:r>
        <w:rPr>
          <w:sz w:val="20"/>
        </w:rPr>
        <w:t xml:space="preserve">фамилия, имя, отчество (при наличии) инспектора;</w:t>
      </w:r>
    </w:p>
    <w:p>
      <w:pPr>
        <w:pStyle w:val="0"/>
        <w:spacing w:before="200" w:line-rule="auto"/>
        <w:ind w:firstLine="540"/>
        <w:jc w:val="both"/>
      </w:pPr>
      <w:r>
        <w:rPr>
          <w:sz w:val="20"/>
        </w:rPr>
        <w:t xml:space="preserve">полное наименование экспертной организации, фамилия, имя, отчество (при наличии) эксперта;</w:t>
      </w:r>
    </w:p>
    <w:p>
      <w:pPr>
        <w:pStyle w:val="0"/>
        <w:spacing w:before="200" w:line-rule="auto"/>
        <w:ind w:firstLine="540"/>
        <w:jc w:val="both"/>
      </w:pPr>
      <w:r>
        <w:rPr>
          <w:sz w:val="20"/>
        </w:rPr>
        <w:t xml:space="preserve">дата, время и место проведения экспертизы;</w:t>
      </w:r>
    </w:p>
    <w:p>
      <w:pPr>
        <w:pStyle w:val="0"/>
        <w:spacing w:before="200" w:line-rule="auto"/>
        <w:ind w:firstLine="540"/>
        <w:jc w:val="both"/>
      </w:pPr>
      <w:r>
        <w:rPr>
          <w:sz w:val="20"/>
        </w:rPr>
        <w:t xml:space="preserve">задача экспертизы и перечень поставленных перед экспертом или экспертной организацией вопросов;</w:t>
      </w:r>
    </w:p>
    <w:p>
      <w:pPr>
        <w:pStyle w:val="0"/>
        <w:spacing w:before="200" w:line-rule="auto"/>
        <w:ind w:firstLine="540"/>
        <w:jc w:val="both"/>
      </w:pPr>
      <w:r>
        <w:rPr>
          <w:sz w:val="20"/>
        </w:rPr>
        <w:t xml:space="preserve">срок проведения экспертизы;</w:t>
      </w:r>
    </w:p>
    <w:p>
      <w:pPr>
        <w:pStyle w:val="0"/>
        <w:spacing w:before="200" w:line-rule="auto"/>
        <w:ind w:firstLine="540"/>
        <w:jc w:val="both"/>
      </w:pPr>
      <w:r>
        <w:rPr>
          <w:sz w:val="20"/>
        </w:rPr>
        <w:t xml:space="preserve">подпись инспектора.</w:t>
      </w:r>
    </w:p>
    <w:p>
      <w:pPr>
        <w:pStyle w:val="0"/>
        <w:spacing w:before="200" w:line-rule="auto"/>
        <w:ind w:firstLine="540"/>
        <w:jc w:val="both"/>
      </w:pPr>
      <w:r>
        <w:rPr>
          <w:sz w:val="20"/>
        </w:rPr>
        <w:t xml:space="preserve">Информация об осуществлении экспертизы доводится до сведения контролируемых лиц путем вручения копии поручения об осуществлении экспертизы или направления его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0"/>
        <w:spacing w:before="200" w:line-rule="auto"/>
        <w:ind w:firstLine="540"/>
        <w:jc w:val="both"/>
      </w:pPr>
      <w:r>
        <w:rPr>
          <w:sz w:val="20"/>
        </w:rPr>
        <w:t xml:space="preserve">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информировать Федеральную службу по ветеринарному и фитосанитарному надзору (ее территориальные органы) о наличии конфликта интересов у эксперта, экспертной организации;</w:t>
      </w:r>
    </w:p>
    <w:p>
      <w:pPr>
        <w:pStyle w:val="0"/>
        <w:spacing w:before="200" w:line-rule="auto"/>
        <w:ind w:firstLine="540"/>
        <w:jc w:val="both"/>
      </w:pPr>
      <w:r>
        <w:rPr>
          <w:sz w:val="20"/>
        </w:rPr>
        <w:t xml:space="preserve">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присутствовать с разрешения инспектора при осуществлении экспертизы и давать объяснения эксперту;</w:t>
      </w:r>
    </w:p>
    <w:p>
      <w:pPr>
        <w:pStyle w:val="0"/>
        <w:spacing w:before="200" w:line-rule="auto"/>
        <w:ind w:firstLine="540"/>
        <w:jc w:val="both"/>
      </w:pPr>
      <w:r>
        <w:rPr>
          <w:sz w:val="20"/>
        </w:rPr>
        <w:t xml:space="preserve">знакомиться с заключением эксперта или экспертной организации.</w:t>
      </w:r>
    </w:p>
    <w:p>
      <w:pPr>
        <w:pStyle w:val="0"/>
        <w:spacing w:before="200" w:line-rule="auto"/>
        <w:ind w:firstLine="540"/>
        <w:jc w:val="both"/>
      </w:pPr>
      <w:r>
        <w:rPr>
          <w:sz w:val="20"/>
        </w:rPr>
        <w:t xml:space="preserve">Экспертиза осуществляется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Результаты экспертизы оформляются экспертным заключением.</w:t>
      </w:r>
    </w:p>
    <w:p>
      <w:pPr>
        <w:pStyle w:val="0"/>
        <w:spacing w:before="200" w:line-rule="auto"/>
        <w:ind w:firstLine="540"/>
        <w:jc w:val="both"/>
      </w:pPr>
      <w:r>
        <w:rPr>
          <w:sz w:val="20"/>
        </w:rPr>
        <w:t xml:space="preserve">Экспертиза в целях осуществления государственного надзора проводится федеральными государственными бюджетными учреждениями, уполномоченными Федеральной службой по ветеринарному и фитосанитарному надзору и подведомственными ей.</w:t>
      </w:r>
    </w:p>
    <w:p>
      <w:pPr>
        <w:pStyle w:val="0"/>
        <w:spacing w:before="200" w:line-rule="auto"/>
        <w:ind w:firstLine="540"/>
        <w:jc w:val="both"/>
      </w:pPr>
      <w:r>
        <w:rPr>
          <w:sz w:val="20"/>
        </w:rPr>
        <w:t xml:space="preserve">24.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 иные способы фиксации доказательств.</w:t>
      </w:r>
    </w:p>
    <w:p>
      <w:pPr>
        <w:pStyle w:val="0"/>
        <w:spacing w:before="200" w:line-rule="auto"/>
        <w:ind w:firstLine="540"/>
        <w:jc w:val="both"/>
      </w:pPr>
      <w:r>
        <w:rPr>
          <w:sz w:val="20"/>
        </w:rPr>
        <w:t xml:space="preserve">Решение о необходимости использования фотосъемки, аудио- и видеозаписи 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pPr>
        <w:pStyle w:val="0"/>
        <w:spacing w:before="200" w:line-rule="auto"/>
        <w:ind w:firstLine="540"/>
        <w:jc w:val="both"/>
      </w:pPr>
      <w:r>
        <w:rPr>
          <w:sz w:val="20"/>
        </w:rPr>
        <w:t xml:space="preserve">при проведении досмотра в ходе выездной проверки в отсутствие контролируемого лица;</w:t>
      </w:r>
    </w:p>
    <w:p>
      <w:pPr>
        <w:pStyle w:val="0"/>
        <w:spacing w:before="200" w:line-rule="auto"/>
        <w:ind w:firstLine="540"/>
        <w:jc w:val="both"/>
      </w:pPr>
      <w:r>
        <w:rPr>
          <w:sz w:val="20"/>
        </w:rPr>
        <w:t xml:space="preserve">при проведении выездной проверки, в ходе которой осуществлялись препятствия в ее проведении и совершении контрольных (надзорных) действий.</w:t>
      </w:r>
    </w:p>
    <w:p>
      <w:pPr>
        <w:pStyle w:val="0"/>
        <w:spacing w:before="200" w:line-rule="auto"/>
        <w:ind w:firstLine="540"/>
        <w:jc w:val="both"/>
      </w:pPr>
      <w:r>
        <w:rPr>
          <w:sz w:val="20"/>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0"/>
        <w:spacing w:before="200" w:line-rule="auto"/>
        <w:ind w:firstLine="540"/>
        <w:jc w:val="both"/>
      </w:pPr>
      <w:r>
        <w:rPr>
          <w:sz w:val="20"/>
        </w:rPr>
        <w:t xml:space="preserve">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Результаты проведения фотосъемки, аудио- и видеозаписи являются приложением к акту контрольного (надзорного) мероприятия.</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25.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Федеральной службой по ветеринарному и фитосанитарному надзору (ее территориальных органов) мер, предусмотренных </w:t>
      </w:r>
      <w:hyperlink w:history="0" r:id="rId3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контрольного (надзорного) мероприятия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контрольного (надзорного) мероприятия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контрольного (надзорного) мероприятия. Заполненные при проведении контрольного (надзорного) мероприятия проверочные листы должны быть приобщены к акту контрольного (надзорного) мероприятия.</w:t>
      </w:r>
    </w:p>
    <w:p>
      <w:pPr>
        <w:pStyle w:val="0"/>
        <w:spacing w:before="200" w:line-rule="auto"/>
        <w:ind w:firstLine="540"/>
        <w:jc w:val="both"/>
      </w:pPr>
      <w:r>
        <w:rPr>
          <w:sz w:val="20"/>
        </w:rPr>
        <w:t xml:space="preserve">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или в течение 24 часов после получения результатов испытания или экспертизы, в случае если такие испытания и экспертизы проводились.</w:t>
      </w:r>
    </w:p>
    <w:p>
      <w:pPr>
        <w:pStyle w:val="0"/>
        <w:spacing w:before="200" w:line-rule="auto"/>
        <w:ind w:firstLine="540"/>
        <w:jc w:val="both"/>
      </w:pPr>
      <w:r>
        <w:rPr>
          <w:sz w:val="20"/>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26.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В случае выявления при проведении контрольного (надзорного) мероприятия нарушений обязательных требований контролируемым лицом Федеральная служба по ветеринарному и фитосанитарному надзору (ее территориальные органы) в пределах полномочий, предусмотренных законодательством Российской Федерации, обязана:</w:t>
      </w:r>
    </w:p>
    <w:p>
      <w:pPr>
        <w:pStyle w:val="0"/>
        <w:spacing w:before="200" w:line-rule="auto"/>
        <w:ind w:firstLine="540"/>
        <w:jc w:val="both"/>
      </w:pPr>
      <w:r>
        <w:rPr>
          <w:sz w:val="20"/>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w:history="0" r:id="rId37"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 безопасном обращении с пестицидами и агрохимикатами";</w:t>
      </w:r>
    </w:p>
    <w:p>
      <w:pPr>
        <w:pStyle w:val="0"/>
        <w:spacing w:before="200" w:line-rule="auto"/>
        <w:ind w:firstLine="540"/>
        <w:jc w:val="both"/>
      </w:pPr>
      <w:r>
        <w:rPr>
          <w:sz w:val="20"/>
        </w:rPr>
        <w:t xml:space="preserve">б) незамедлительно принять меры, предусмотренные </w:t>
      </w:r>
      <w:hyperlink w:history="0" r:id="rId3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а также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Российской Федерации;</w:t>
      </w:r>
    </w:p>
    <w:p>
      <w:pPr>
        <w:pStyle w:val="0"/>
        <w:spacing w:before="200" w:line-rule="auto"/>
        <w:ind w:firstLine="540"/>
        <w:jc w:val="both"/>
      </w:pPr>
      <w:r>
        <w:rPr>
          <w:sz w:val="20"/>
        </w:rPr>
        <w:t xml:space="preserve">д) рассмотреть вопрос о выдаче рекомендаций по соблюдению обязательных требований и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27.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342" w:tooltip="29. 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
        <w:r>
          <w:rPr>
            <w:sz w:val="20"/>
            <w:color w:val="0000ff"/>
          </w:rPr>
          <w:t xml:space="preserve">пунктами 29</w:t>
        </w:r>
      </w:hyperlink>
      <w:r>
        <w:rPr>
          <w:sz w:val="20"/>
        </w:rPr>
        <w:t xml:space="preserve"> - </w:t>
      </w:r>
      <w:hyperlink w:history="0" w:anchor="P383" w:tooltip="37. Лицо, уполномоченное в соответствии с пунктом 30 настоящего Положения на рассмотрение жалобы,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
        <w:r>
          <w:rPr>
            <w:sz w:val="20"/>
            <w:color w:val="0000ff"/>
          </w:rPr>
          <w:t xml:space="preserve">37</w:t>
        </w:r>
      </w:hyperlink>
      <w:r>
        <w:rPr>
          <w:sz w:val="20"/>
        </w:rPr>
        <w:t xml:space="preserve"> настоящего Положения.</w:t>
      </w:r>
    </w:p>
    <w:p>
      <w:pPr>
        <w:pStyle w:val="0"/>
        <w:spacing w:before="200" w:line-rule="auto"/>
        <w:ind w:firstLine="540"/>
        <w:jc w:val="both"/>
      </w:pPr>
      <w:r>
        <w:rPr>
          <w:sz w:val="20"/>
        </w:rPr>
        <w:t xml:space="preserve">28. Решения и действия (бездействие) должностных лиц, осуществляющих государственный надзор, могут быть обжалованы в порядке, установленном законодательством Российской Федерации.</w:t>
      </w:r>
    </w:p>
    <w:bookmarkStart w:id="342" w:name="P342"/>
    <w:bookmarkEnd w:id="342"/>
    <w:p>
      <w:pPr>
        <w:pStyle w:val="0"/>
        <w:spacing w:before="200" w:line-rule="auto"/>
        <w:ind w:firstLine="540"/>
        <w:jc w:val="both"/>
      </w:pPr>
      <w:r>
        <w:rPr>
          <w:sz w:val="20"/>
        </w:rPr>
        <w:t xml:space="preserve">29. 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и предписаний об устранении выявленных нарушений;</w:t>
      </w:r>
    </w:p>
    <w:p>
      <w:pPr>
        <w:pStyle w:val="0"/>
        <w:spacing w:before="200" w:line-rule="auto"/>
        <w:ind w:firstLine="540"/>
        <w:jc w:val="both"/>
      </w:pPr>
      <w:r>
        <w:rPr>
          <w:sz w:val="20"/>
        </w:rPr>
        <w:t xml:space="preserve">в) действий (бездействия) инспекторов в рамках контрольных (надзорных) мероприятий.</w:t>
      </w:r>
    </w:p>
    <w:bookmarkStart w:id="346" w:name="P346"/>
    <w:bookmarkEnd w:id="346"/>
    <w:p>
      <w:pPr>
        <w:pStyle w:val="0"/>
        <w:spacing w:before="200" w:line-rule="auto"/>
        <w:ind w:firstLine="540"/>
        <w:jc w:val="both"/>
      </w:pPr>
      <w:r>
        <w:rPr>
          <w:sz w:val="20"/>
        </w:rPr>
        <w:t xml:space="preserve">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0"/>
        <w:spacing w:before="200" w:line-rule="auto"/>
        <w:ind w:firstLine="540"/>
        <w:jc w:val="both"/>
      </w:pPr>
      <w:r>
        <w:rPr>
          <w:sz w:val="20"/>
        </w:rPr>
        <w:t xml:space="preserve">Жалоба, содержащая сведения и документы, составляющие государственную или иную охраняемую законом тайну, подается контролируемым лицом уполномоченным лицам Федеральной службы по ветеринарному и фитосанитарному надзору (ее территориальных органов) лично, по предварительной записи по телефону, размещенному на официальном сайте Федеральной службы по ветеринарному и фитосанитарному надзору (ее территориальных органов) в сети "Интернет",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Жалоба на решение территориального органа, действия (бездействие) его должностных лиц рассматривается руководителем (заместителем руководителя) территориального органа Федеральной службы по ветеринарному и фитосанитарному надзору.</w:t>
      </w:r>
    </w:p>
    <w:p>
      <w:pPr>
        <w:pStyle w:val="0"/>
        <w:spacing w:before="200" w:line-rule="auto"/>
        <w:ind w:firstLine="540"/>
        <w:jc w:val="both"/>
      </w:pPr>
      <w:r>
        <w:rPr>
          <w:sz w:val="20"/>
        </w:rPr>
        <w:t xml:space="preserve">Жалоба на действия (бездействие) руководителя (заместителя руководителя) территориального органа рассматривается Федеральной службой по ветеринарному и фитосанитарному надзору.</w:t>
      </w:r>
    </w:p>
    <w:p>
      <w:pPr>
        <w:pStyle w:val="0"/>
        <w:spacing w:before="200" w:line-rule="auto"/>
        <w:ind w:firstLine="540"/>
        <w:jc w:val="both"/>
      </w:pPr>
      <w:r>
        <w:rPr>
          <w:sz w:val="20"/>
        </w:rPr>
        <w:t xml:space="preserve">В случае обжалования решений Федеральной службы по ветеринарному и фитосанитарному надзору, принятых ее центральным аппаратом, и (или) действий (бездействия) должностных лиц центрального аппарата Федеральной службы по ветеринарному и фитосанитарному надзору жалоба рассматривается руководителем Федеральной службы по ветеринарному и фитосанитарному надзору.</w:t>
      </w:r>
    </w:p>
    <w:bookmarkStart w:id="351" w:name="P351"/>
    <w:bookmarkEnd w:id="351"/>
    <w:p>
      <w:pPr>
        <w:pStyle w:val="0"/>
        <w:spacing w:before="200" w:line-rule="auto"/>
        <w:ind w:firstLine="540"/>
        <w:jc w:val="both"/>
      </w:pPr>
      <w:r>
        <w:rPr>
          <w:sz w:val="20"/>
        </w:rPr>
        <w:t xml:space="preserve">31. Жалоба на решение Федеральной службы по ветеринарному и фитосанитарному надзору (ее территориальных органов) может быть подана в течение 30 календарных дней со дня, когда контролируемое лицо узнало или должно было узнать о нарушении своих прав.</w:t>
      </w:r>
    </w:p>
    <w:p>
      <w:pPr>
        <w:pStyle w:val="0"/>
        <w:spacing w:before="200" w:line-rule="auto"/>
        <w:ind w:firstLine="540"/>
        <w:jc w:val="both"/>
      </w:pPr>
      <w:r>
        <w:rPr>
          <w:sz w:val="20"/>
        </w:rPr>
        <w:t xml:space="preserve">Жалоба на предписание Федеральной службы по ветеринарному и фитосанитарному надзору (ее территориальных органов) может быть подана в течение 10 рабочих дней со дня получения контролируемым лицом предписания.</w:t>
      </w:r>
    </w:p>
    <w:p>
      <w:pPr>
        <w:pStyle w:val="0"/>
        <w:spacing w:before="200" w:line-rule="auto"/>
        <w:ind w:firstLine="540"/>
        <w:jc w:val="both"/>
      </w:pPr>
      <w:r>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лицами, уполномоченными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w:t>
      </w:r>
    </w:p>
    <w:p>
      <w:pPr>
        <w:pStyle w:val="0"/>
        <w:spacing w:before="200" w:line-rule="auto"/>
        <w:ind w:firstLine="540"/>
        <w:jc w:val="both"/>
      </w:pPr>
      <w:r>
        <w:rPr>
          <w:sz w:val="20"/>
        </w:rPr>
        <w:t xml:space="preserve">32.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Жалоба может содержать ходатайство о приостановлении исполнения обжалуемого решения Федеральной службы по ветеринарному и фитосанитарному надзору (ее территориальных органов).</w:t>
      </w:r>
    </w:p>
    <w:p>
      <w:pPr>
        <w:pStyle w:val="0"/>
        <w:spacing w:before="200" w:line-rule="auto"/>
        <w:ind w:firstLine="540"/>
        <w:jc w:val="both"/>
      </w:pPr>
      <w:r>
        <w:rPr>
          <w:sz w:val="20"/>
        </w:rPr>
        <w:t xml:space="preserve">33. Лица, уполномоченные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не позднее 2 рабочих дней со дня регистрации жалобы принимают решение:</w:t>
      </w:r>
    </w:p>
    <w:p>
      <w:pPr>
        <w:pStyle w:val="0"/>
        <w:spacing w:before="200" w:line-rule="auto"/>
        <w:ind w:firstLine="540"/>
        <w:jc w:val="both"/>
      </w:pPr>
      <w:r>
        <w:rPr>
          <w:sz w:val="20"/>
        </w:rPr>
        <w:t xml:space="preserve">о приостановлении исполнения обжалуемого решения;</w:t>
      </w:r>
    </w:p>
    <w:p>
      <w:pPr>
        <w:pStyle w:val="0"/>
        <w:spacing w:before="200" w:line-rule="auto"/>
        <w:ind w:firstLine="540"/>
        <w:jc w:val="both"/>
      </w:pPr>
      <w:r>
        <w:rPr>
          <w:sz w:val="20"/>
        </w:rPr>
        <w:t xml:space="preserve">об отказе в приостановлении исполнения обжалуемого решения.</w:t>
      </w:r>
    </w:p>
    <w:p>
      <w:pPr>
        <w:pStyle w:val="0"/>
        <w:spacing w:before="200" w:line-rule="auto"/>
        <w:ind w:firstLine="540"/>
        <w:jc w:val="both"/>
      </w:pPr>
      <w:r>
        <w:rPr>
          <w:sz w:val="20"/>
        </w:rPr>
        <w:t xml:space="preserve">Информация о указанном решении направляется лицу, подавшему жалобу, в течение одного рабочего дня со дня принятия решения.</w:t>
      </w:r>
    </w:p>
    <w:p>
      <w:pPr>
        <w:pStyle w:val="0"/>
        <w:spacing w:before="200" w:line-rule="auto"/>
        <w:ind w:firstLine="540"/>
        <w:jc w:val="both"/>
      </w:pPr>
      <w:r>
        <w:rPr>
          <w:sz w:val="20"/>
        </w:rPr>
        <w:t xml:space="preserve">34. Жалоба должна содержать:</w:t>
      </w:r>
    </w:p>
    <w:p>
      <w:pPr>
        <w:pStyle w:val="0"/>
        <w:spacing w:before="200" w:line-rule="auto"/>
        <w:ind w:firstLine="540"/>
        <w:jc w:val="both"/>
      </w:pPr>
      <w:r>
        <w:rPr>
          <w:sz w:val="20"/>
        </w:rPr>
        <w:t xml:space="preserve">наименование Федеральной службы по ветеринарному и фитосанитарному надзору (ее территориальные органы),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сведения об обжалуемых решении Федеральной службы по ветеринарному и фитосанитарному надзору (ее территориальные органы)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основания и доводы, на основании которых заявитель не согласен с решением Федеральной службы по ветеринарному и фитосанитарному надзору (ее территориальные органы)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требования лица, подавшего жалобу;</w:t>
      </w:r>
    </w:p>
    <w:p>
      <w:pPr>
        <w:pStyle w:val="0"/>
        <w:spacing w:before="200" w:line-rule="auto"/>
        <w:ind w:firstLine="540"/>
        <w:jc w:val="both"/>
      </w:pPr>
      <w:r>
        <w:rPr>
          <w:sz w:val="20"/>
        </w:rPr>
        <w:t xml:space="preserve">учетный номер контрольного (надзорного) мероприятия в едином реестре контрольных (надзорных) мероприятий, в отношении которого подается жалоба.</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 имуществу должностных лиц Федеральной службы по ветеринарному и фитосанитарному надзору (ее территориальные органы) либо членов их семей.</w:t>
      </w:r>
    </w:p>
    <w:p>
      <w:pPr>
        <w:pStyle w:val="0"/>
        <w:spacing w:before="200" w:line-rule="auto"/>
        <w:ind w:firstLine="540"/>
        <w:jc w:val="both"/>
      </w:pPr>
      <w:r>
        <w:rPr>
          <w:sz w:val="20"/>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Федеральной службой по ветеринарному и фитосанитарному надзору (ее территориальными органами) лицу, подавшему жалобу, в течение одного рабочего дня со дня принятия решения по жалобе.</w:t>
      </w:r>
    </w:p>
    <w:p>
      <w:pPr>
        <w:pStyle w:val="0"/>
        <w:spacing w:before="200" w:line-rule="auto"/>
        <w:ind w:firstLine="540"/>
        <w:jc w:val="both"/>
      </w:pPr>
      <w:r>
        <w:rPr>
          <w:sz w:val="20"/>
        </w:rPr>
        <w:t xml:space="preserve">35. Федеральная служба по ветеринарному и фитосанитарному надзору (ее территориальные органы) принимает решение об отказе в рассмотрении жалобы в течение 5 рабочих дней со дня получения жалобы, если:</w:t>
      </w:r>
    </w:p>
    <w:p>
      <w:pPr>
        <w:pStyle w:val="0"/>
        <w:spacing w:before="200" w:line-rule="auto"/>
        <w:ind w:firstLine="540"/>
        <w:jc w:val="both"/>
      </w:pPr>
      <w:r>
        <w:rPr>
          <w:sz w:val="20"/>
        </w:rPr>
        <w:t xml:space="preserve">жалоба подана после истечения сроков подачи жалобы, установленных </w:t>
      </w:r>
      <w:hyperlink w:history="0" w:anchor="P351" w:tooltip="31. Жалоба на решение Федеральной службы по ветеринарному и фитосанитарному надзору (ее территориальных органов) может быть подана в течение 30 календарных дней со дня, когда контролируемое лицо узнало или должно было узнать о нарушении своих прав.">
        <w:r>
          <w:rPr>
            <w:sz w:val="20"/>
            <w:color w:val="0000ff"/>
          </w:rPr>
          <w:t xml:space="preserve">пунктом 31</w:t>
        </w:r>
      </w:hyperlink>
      <w:r>
        <w:rPr>
          <w:sz w:val="20"/>
        </w:rPr>
        <w:t xml:space="preserve"> настоящего Положения,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имеется решение суда по вопросам, поставленным в жалобе;</w:t>
      </w:r>
    </w:p>
    <w:p>
      <w:pPr>
        <w:pStyle w:val="0"/>
        <w:spacing w:before="200" w:line-rule="auto"/>
        <w:ind w:firstLine="540"/>
        <w:jc w:val="both"/>
      </w:pPr>
      <w:r>
        <w:rPr>
          <w:sz w:val="20"/>
        </w:rPr>
        <w:t xml:space="preserve">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жалоба содержит нецензурные либо оскорбительные выражения, угрозы жизни, здоровью и имуществу должностных лиц Федеральной службы по ветеринарному и фитосанитарному надзору (ее территориальные органы), а также членов их семей;</w:t>
      </w:r>
    </w:p>
    <w:p>
      <w:pPr>
        <w:pStyle w:val="0"/>
        <w:spacing w:before="200" w:line-rule="auto"/>
        <w:ind w:firstLine="540"/>
        <w:jc w:val="both"/>
      </w:pPr>
      <w:r>
        <w:rPr>
          <w:sz w:val="20"/>
        </w:rPr>
        <w:t xml:space="preserve">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жалоба подана в ненадлежащий уполномоченный орган;</w:t>
      </w:r>
    </w:p>
    <w:p>
      <w:pPr>
        <w:pStyle w:val="0"/>
        <w:spacing w:before="200" w:line-rule="auto"/>
        <w:ind w:firstLine="540"/>
        <w:jc w:val="both"/>
      </w:pPr>
      <w:r>
        <w:rPr>
          <w:sz w:val="20"/>
        </w:rPr>
        <w:t xml:space="preserve">законодательством Российской Федерации предусмотрен только судебный порядок обжалования решений Федеральной службы по ветеринарному и фитосанитарному надзору (ее территориальные органы).</w:t>
      </w:r>
    </w:p>
    <w:p>
      <w:pPr>
        <w:pStyle w:val="0"/>
        <w:spacing w:before="200" w:line-rule="auto"/>
        <w:ind w:firstLine="540"/>
        <w:jc w:val="both"/>
      </w:pPr>
      <w:r>
        <w:rPr>
          <w:sz w:val="20"/>
        </w:rPr>
        <w:t xml:space="preserve">36. Федеральная служба по ветеринарному и фитосанитарному надзору (ее территориальные органы)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0"/>
        <w:spacing w:before="200" w:line-rule="auto"/>
        <w:ind w:firstLine="540"/>
        <w:jc w:val="both"/>
      </w:pPr>
      <w:r>
        <w:rPr>
          <w:sz w:val="20"/>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уполномоченным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5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едином портале государственных и муниципальных услуг.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Федеральную службу по ветеринарному и фитосанитарному надзору (ее территориальные органы)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pPr>
        <w:pStyle w:val="0"/>
        <w:spacing w:before="200" w:line-rule="auto"/>
        <w:ind w:firstLine="540"/>
        <w:jc w:val="both"/>
      </w:pPr>
      <w:r>
        <w:rPr>
          <w:sz w:val="20"/>
        </w:rPr>
        <w:t xml:space="preserve">В случае получения Федеральной службой по ветеринарному и фитосанитарному надзору (ее территориальными органами) такого уведомления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Федеральной службе по ветеринарному и фитосанитарному надзору (ее территориальных органах).</w:t>
      </w:r>
    </w:p>
    <w:bookmarkStart w:id="383" w:name="P383"/>
    <w:bookmarkEnd w:id="383"/>
    <w:p>
      <w:pPr>
        <w:pStyle w:val="0"/>
        <w:spacing w:before="200" w:line-rule="auto"/>
        <w:ind w:firstLine="540"/>
        <w:jc w:val="both"/>
      </w:pPr>
      <w:r>
        <w:rPr>
          <w:sz w:val="20"/>
        </w:rPr>
        <w:t xml:space="preserve">37. Лицо, уполномоченное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лицом, уполномоченным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но не более чем на 5 рабочих дней со дня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spacing w:before="200" w:line-rule="auto"/>
        <w:ind w:firstLine="540"/>
        <w:jc w:val="both"/>
      </w:pPr>
      <w:r>
        <w:rPr>
          <w:sz w:val="20"/>
        </w:rPr>
        <w:t xml:space="preserve">38.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39. Обязанность доказывания законности и обоснованности принятого решения и (или) совершенного действия (бездействия) возлагается на Федеральную службу по ветеринарному и фитосанитарному надзору (ее территориальные органы), решение и (или) действие (бездействие) должностного лица которой обжалуются.</w:t>
      </w:r>
    </w:p>
    <w:p>
      <w:pPr>
        <w:pStyle w:val="0"/>
        <w:spacing w:before="200" w:line-rule="auto"/>
        <w:ind w:firstLine="540"/>
        <w:jc w:val="both"/>
      </w:pPr>
      <w:r>
        <w:rPr>
          <w:sz w:val="20"/>
        </w:rPr>
        <w:t xml:space="preserve">40. По итогам рассмотрения жалобы лицо, уполномоченное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принимает одно из следующих решений:</w:t>
      </w:r>
    </w:p>
    <w:p>
      <w:pPr>
        <w:pStyle w:val="0"/>
        <w:spacing w:before="200" w:line-rule="auto"/>
        <w:ind w:firstLine="540"/>
        <w:jc w:val="both"/>
      </w:pPr>
      <w:r>
        <w:rPr>
          <w:sz w:val="20"/>
        </w:rPr>
        <w:t xml:space="preserve">а) оставляет жалобу без удовлетворения;</w:t>
      </w:r>
    </w:p>
    <w:p>
      <w:pPr>
        <w:pStyle w:val="0"/>
        <w:spacing w:before="200" w:line-rule="auto"/>
        <w:ind w:firstLine="540"/>
        <w:jc w:val="both"/>
      </w:pPr>
      <w:r>
        <w:rPr>
          <w:sz w:val="20"/>
        </w:rPr>
        <w:t xml:space="preserve">б) отменяет решение полностью или частично;</w:t>
      </w:r>
    </w:p>
    <w:p>
      <w:pPr>
        <w:pStyle w:val="0"/>
        <w:spacing w:before="200" w:line-rule="auto"/>
        <w:ind w:firstLine="540"/>
        <w:jc w:val="both"/>
      </w:pPr>
      <w:r>
        <w:rPr>
          <w:sz w:val="20"/>
        </w:rPr>
        <w:t xml:space="preserve">в) отменяет решение полностью и принимает новое решение;</w:t>
      </w:r>
    </w:p>
    <w:p>
      <w:pPr>
        <w:pStyle w:val="0"/>
        <w:spacing w:before="200" w:line-rule="auto"/>
        <w:ind w:firstLine="540"/>
        <w:jc w:val="both"/>
      </w:pPr>
      <w:r>
        <w:rPr>
          <w:sz w:val="20"/>
        </w:rPr>
        <w:t xml:space="preserve">г)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41. Решение лица, уполномоченного в соответствии с </w:t>
      </w:r>
      <w:hyperlink w:history="0" w:anchor="P346" w:tooltip="30. Жалоба подается контролируемым лицом руководителю Федеральной службы по ветеринарному и фитосанитарному надзору и его заместителям, руководителям территориальных органов Федеральной службой по ветеринарному и фитосанитарному надзору и их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r>
          <w:rPr>
            <w:sz w:val="20"/>
            <w:color w:val="0000ff"/>
          </w:rPr>
          <w:t xml:space="preserve">пунктом 30</w:t>
        </w:r>
      </w:hyperlink>
      <w:r>
        <w:rPr>
          <w:sz w:val="20"/>
        </w:rPr>
        <w:t xml:space="preserve"> настоящего Положения на рассмотрение жалобы, содержащее обоснование принятого решения, срок и порядок его исполнения, размещается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 не позднее одного рабочего дня со дня его принятия.</w:t>
      </w:r>
    </w:p>
    <w:p>
      <w:pPr>
        <w:pStyle w:val="0"/>
        <w:spacing w:before="200" w:line-rule="auto"/>
        <w:ind w:firstLine="540"/>
        <w:jc w:val="both"/>
      </w:pPr>
      <w:r>
        <w:rPr>
          <w:sz w:val="20"/>
        </w:rPr>
        <w:t xml:space="preserve">42. Ключевым показателем государственного надзора является отношение количества объектов государственного надзора, в отношении которых принято решение об изменении категории риска на более высокую, к общему количеству объектов государственного надзора.</w:t>
      </w:r>
    </w:p>
    <w:p>
      <w:pPr>
        <w:pStyle w:val="0"/>
        <w:jc w:val="both"/>
      </w:pPr>
      <w:r>
        <w:rPr>
          <w:sz w:val="20"/>
        </w:rPr>
        <w:t xml:space="preserve">(п. 42 введен </w:t>
      </w:r>
      <w:hyperlink w:history="0" r:id="rId39"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spacing w:before="200" w:line-rule="auto"/>
        <w:ind w:firstLine="540"/>
        <w:jc w:val="both"/>
      </w:pPr>
      <w:r>
        <w:rPr>
          <w:sz w:val="20"/>
        </w:rPr>
        <w:t xml:space="preserve">43. Ключевой показатель, предусмотренный пунктом 42 настоящего Положения (КП</w:t>
      </w:r>
      <w:r>
        <w:rPr>
          <w:sz w:val="20"/>
          <w:vertAlign w:val="subscript"/>
        </w:rPr>
        <w:t xml:space="preserve">1</w:t>
      </w:r>
      <w:r>
        <w:rPr>
          <w:sz w:val="20"/>
        </w:rPr>
        <w:t xml:space="preserve">), рассчитывается по формуле:</w:t>
      </w:r>
    </w:p>
    <w:p>
      <w:pPr>
        <w:pStyle w:val="0"/>
        <w:ind w:firstLine="540"/>
        <w:jc w:val="both"/>
      </w:pPr>
      <w:r>
        <w:rPr>
          <w:sz w:val="20"/>
        </w:rPr>
      </w:r>
    </w:p>
    <w:p>
      <w:pPr>
        <w:pStyle w:val="0"/>
        <w:jc w:val="center"/>
      </w:pPr>
      <w:r>
        <w:rPr>
          <w:position w:val="-20"/>
        </w:rPr>
        <w:drawing>
          <wp:inline distT="0" distB="0" distL="0" distR="0">
            <wp:extent cx="12573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1</w:t>
      </w:r>
      <w:r>
        <w:rPr>
          <w:sz w:val="20"/>
        </w:rPr>
        <w:t xml:space="preserve"> - количество объектов государственного надзора, в отношении которых принято решение об изменении категории риска на более высокую, на окончание отчетного года;</w:t>
      </w:r>
    </w:p>
    <w:p>
      <w:pPr>
        <w:pStyle w:val="0"/>
        <w:spacing w:before="200" w:line-rule="auto"/>
        <w:ind w:firstLine="540"/>
        <w:jc w:val="both"/>
      </w:pPr>
      <w:r>
        <w:rPr>
          <w:sz w:val="20"/>
        </w:rPr>
        <w:t xml:space="preserve">F - общее количество объектов государственного надзора на окончание отчетного года.</w:t>
      </w:r>
    </w:p>
    <w:p>
      <w:pPr>
        <w:pStyle w:val="0"/>
        <w:jc w:val="both"/>
      </w:pPr>
      <w:r>
        <w:rPr>
          <w:sz w:val="20"/>
        </w:rPr>
        <w:t xml:space="preserve">(п. 43 введен </w:t>
      </w:r>
      <w:hyperlink w:history="0" r:id="rId41"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spacing w:before="200" w:line-rule="auto"/>
        <w:ind w:firstLine="540"/>
        <w:jc w:val="both"/>
      </w:pPr>
      <w:r>
        <w:rPr>
          <w:sz w:val="20"/>
        </w:rPr>
        <w:t xml:space="preserve">44. Целевым (плановым) значением ключевого показателя, предусмотренного пунктом 42 настоящего Положения, признается снижение значения ключевого показателя на 0,3 процента от его значения в предыдущем году.</w:t>
      </w:r>
    </w:p>
    <w:p>
      <w:pPr>
        <w:pStyle w:val="0"/>
        <w:jc w:val="both"/>
      </w:pPr>
      <w:r>
        <w:rPr>
          <w:sz w:val="20"/>
        </w:rPr>
        <w:t xml:space="preserve">(п. 44 введен </w:t>
      </w:r>
      <w:hyperlink w:history="0" r:id="rId42"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spacing w:before="200" w:line-rule="auto"/>
        <w:ind w:firstLine="540"/>
        <w:jc w:val="both"/>
      </w:pPr>
      <w:r>
        <w:rPr>
          <w:sz w:val="20"/>
        </w:rPr>
        <w:t xml:space="preserve">45. Ключевым показателем государственного надзора является отношение количества объектов государственного надзора, в отношении которых принято решение об изменении категории риска на более низкую, к общему количеству объектов государственного надзора.</w:t>
      </w:r>
    </w:p>
    <w:p>
      <w:pPr>
        <w:pStyle w:val="0"/>
        <w:jc w:val="both"/>
      </w:pPr>
      <w:r>
        <w:rPr>
          <w:sz w:val="20"/>
        </w:rPr>
        <w:t xml:space="preserve">(п. 45 введен </w:t>
      </w:r>
      <w:hyperlink w:history="0" r:id="rId43"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spacing w:before="200" w:line-rule="auto"/>
        <w:ind w:firstLine="540"/>
        <w:jc w:val="both"/>
      </w:pPr>
      <w:r>
        <w:rPr>
          <w:sz w:val="20"/>
        </w:rPr>
        <w:t xml:space="preserve">46. Ключевой показатель, предусмотренный пунктом 45 настоящего Положения (КП</w:t>
      </w:r>
      <w:r>
        <w:rPr>
          <w:sz w:val="20"/>
          <w:vertAlign w:val="subscript"/>
        </w:rPr>
        <w:t xml:space="preserve">2</w:t>
      </w:r>
      <w:r>
        <w:rPr>
          <w:sz w:val="20"/>
        </w:rPr>
        <w:t xml:space="preserve">), рассчитывается по формуле:</w:t>
      </w:r>
    </w:p>
    <w:p>
      <w:pPr>
        <w:pStyle w:val="0"/>
        <w:ind w:firstLine="540"/>
        <w:jc w:val="both"/>
      </w:pPr>
      <w:r>
        <w:rPr>
          <w:sz w:val="20"/>
        </w:rPr>
      </w:r>
    </w:p>
    <w:p>
      <w:pPr>
        <w:pStyle w:val="0"/>
        <w:jc w:val="center"/>
      </w:pPr>
      <w:r>
        <w:rPr>
          <w:position w:val="-20"/>
        </w:rPr>
        <w:drawing>
          <wp:inline distT="0" distB="0" distL="0" distR="0">
            <wp:extent cx="12858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 E</w:t>
      </w:r>
      <w:r>
        <w:rPr>
          <w:sz w:val="20"/>
          <w:vertAlign w:val="subscript"/>
        </w:rPr>
        <w:t xml:space="preserve">2</w:t>
      </w:r>
      <w:r>
        <w:rPr>
          <w:sz w:val="20"/>
        </w:rPr>
        <w:t xml:space="preserve"> - количество объектов государственного надзора, в отношении которых принято решение об изменении категории риска на более низкую, на окончание отчетного года.</w:t>
      </w:r>
    </w:p>
    <w:p>
      <w:pPr>
        <w:pStyle w:val="0"/>
        <w:jc w:val="both"/>
      </w:pPr>
      <w:r>
        <w:rPr>
          <w:sz w:val="20"/>
        </w:rPr>
        <w:t xml:space="preserve">(п. 46 введен </w:t>
      </w:r>
      <w:hyperlink w:history="0" r:id="rId45"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spacing w:before="200" w:line-rule="auto"/>
        <w:ind w:firstLine="540"/>
        <w:jc w:val="both"/>
      </w:pPr>
      <w:r>
        <w:rPr>
          <w:sz w:val="20"/>
        </w:rPr>
        <w:t xml:space="preserve">47. Целевым (плановым) значением ключевого показателя, предусмотренного пунктом 45 настоящего Положения, признается повышение значения ключевого показателя на 0,3 процента от его значения в предыдущем году.</w:t>
      </w:r>
    </w:p>
    <w:p>
      <w:pPr>
        <w:pStyle w:val="0"/>
        <w:jc w:val="both"/>
      </w:pPr>
      <w:r>
        <w:rPr>
          <w:sz w:val="20"/>
        </w:rPr>
        <w:t xml:space="preserve">(п. 47 введен </w:t>
      </w:r>
      <w:hyperlink w:history="0" r:id="rId46"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федеральном</w:t>
      </w:r>
    </w:p>
    <w:p>
      <w:pPr>
        <w:pStyle w:val="0"/>
        <w:jc w:val="right"/>
      </w:pPr>
      <w:r>
        <w:rPr>
          <w:sz w:val="20"/>
        </w:rPr>
        <w:t xml:space="preserve">государственном контроле (надзоре)</w:t>
      </w:r>
    </w:p>
    <w:p>
      <w:pPr>
        <w:pStyle w:val="0"/>
        <w:jc w:val="right"/>
      </w:pPr>
      <w:r>
        <w:rPr>
          <w:sz w:val="20"/>
        </w:rPr>
        <w:t xml:space="preserve">в области безопасного обращения</w:t>
      </w:r>
    </w:p>
    <w:p>
      <w:pPr>
        <w:pStyle w:val="0"/>
        <w:jc w:val="right"/>
      </w:pPr>
      <w:r>
        <w:rPr>
          <w:sz w:val="20"/>
        </w:rPr>
        <w:t xml:space="preserve">с пестицидами и агрохимикатами</w:t>
      </w:r>
    </w:p>
    <w:p>
      <w:pPr>
        <w:pStyle w:val="0"/>
        <w:jc w:val="center"/>
      </w:pPr>
      <w:r>
        <w:rPr>
          <w:sz w:val="20"/>
        </w:rPr>
      </w:r>
    </w:p>
    <w:bookmarkStart w:id="426" w:name="P426"/>
    <w:bookmarkEnd w:id="426"/>
    <w:p>
      <w:pPr>
        <w:pStyle w:val="2"/>
        <w:jc w:val="center"/>
      </w:pPr>
      <w:r>
        <w:rPr>
          <w:sz w:val="20"/>
        </w:rPr>
        <w:t xml:space="preserve">КРИТЕРИИ</w:t>
      </w:r>
    </w:p>
    <w:p>
      <w:pPr>
        <w:pStyle w:val="2"/>
        <w:jc w:val="center"/>
      </w:pPr>
      <w:r>
        <w:rPr>
          <w:sz w:val="20"/>
        </w:rPr>
        <w:t xml:space="preserve">ОТНЕСЕНИЯ ОБЪЕКТОВ ФЕДЕРАЛЬНОГО ГОСУДАРСТВЕННОГО КОНТРОЛЯ</w:t>
      </w:r>
    </w:p>
    <w:p>
      <w:pPr>
        <w:pStyle w:val="2"/>
        <w:jc w:val="center"/>
      </w:pPr>
      <w:r>
        <w:rPr>
          <w:sz w:val="20"/>
        </w:rPr>
        <w:t xml:space="preserve">(НАДЗОРА) В ОБЛАСТИ БЕЗОПАСНОГО ОБРАЩЕНИЯ С ПЕСТИЦИДАМИ</w:t>
      </w:r>
    </w:p>
    <w:p>
      <w:pPr>
        <w:pStyle w:val="2"/>
        <w:jc w:val="center"/>
      </w:pPr>
      <w:r>
        <w:rPr>
          <w:sz w:val="20"/>
        </w:rPr>
        <w:t xml:space="preserve">И АГРОХИМИКАТАМИ К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Постановления</w:t>
              </w:r>
            </w:hyperlink>
            <w:r>
              <w:rPr>
                <w:sz w:val="20"/>
                <w:color w:val="392c69"/>
              </w:rPr>
              <w:t xml:space="preserve"> Правительства РФ от 01.12.2021 N 2157)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С учетом вероятности наступления и тяжести потенциальных негативных последствий несоблюдения обязательных требований объекты федерального государственного контроля (надзора) в области безопасного обращения с пестицидами и агрохимикатами подлежат отнесению к категориям чрезвычайно высокого, среднего и низкого риска.</w:t>
      </w:r>
    </w:p>
    <w:bookmarkStart w:id="434" w:name="P434"/>
    <w:bookmarkEnd w:id="434"/>
    <w:p>
      <w:pPr>
        <w:pStyle w:val="0"/>
        <w:spacing w:before="200" w:line-rule="auto"/>
        <w:ind w:firstLine="540"/>
        <w:jc w:val="both"/>
      </w:pPr>
      <w:r>
        <w:rPr>
          <w:sz w:val="20"/>
        </w:rPr>
        <w:t xml:space="preserve">2. К категории чрезвычайно высокого риска относятся:</w:t>
      </w:r>
    </w:p>
    <w:p>
      <w:pPr>
        <w:pStyle w:val="0"/>
        <w:spacing w:before="200" w:line-rule="auto"/>
        <w:ind w:firstLine="540"/>
        <w:jc w:val="both"/>
      </w:pPr>
      <w:r>
        <w:rPr>
          <w:sz w:val="20"/>
        </w:rPr>
        <w:t xml:space="preserve">а) деятельность юридических лиц и (или) индивидуальных предпринимателей, использующих авиационную технику при обработке пестицидами;</w:t>
      </w:r>
    </w:p>
    <w:p>
      <w:pPr>
        <w:pStyle w:val="0"/>
        <w:spacing w:before="200" w:line-rule="auto"/>
        <w:ind w:firstLine="540"/>
        <w:jc w:val="both"/>
      </w:pPr>
      <w:r>
        <w:rPr>
          <w:sz w:val="20"/>
        </w:rPr>
        <w:t xml:space="preserve">б) деятельность юридических лиц и (или) индивидуальных предпринимателей, применяющих пестициды 1 и 2 класса опасности для человека в соответствии с санитарными нормами и правилами, утвержденными в установленном порядке;</w:t>
      </w:r>
    </w:p>
    <w:p>
      <w:pPr>
        <w:pStyle w:val="0"/>
        <w:spacing w:before="200" w:line-rule="auto"/>
        <w:ind w:firstLine="540"/>
        <w:jc w:val="both"/>
      </w:pPr>
      <w:r>
        <w:rPr>
          <w:sz w:val="20"/>
        </w:rPr>
        <w:t xml:space="preserve">в) деятельность юридических лиц и (или) индивидуальных предпринимателей, применяющих пестициды и агрохимикаты на объектах, расположенных на территориях, внешняя граница санитарно-защитной зоны которых прилегает к водоохранным зонам, водным объектам рыбохозяйственного значения, населенным пунктам, зонам санитарной охраны источников питьевого водоснабжения, особо охраняемым природным территориям.</w:t>
      </w:r>
    </w:p>
    <w:bookmarkStart w:id="438" w:name="P438"/>
    <w:bookmarkEnd w:id="438"/>
    <w:p>
      <w:pPr>
        <w:pStyle w:val="0"/>
        <w:spacing w:before="200" w:line-rule="auto"/>
        <w:ind w:firstLine="540"/>
        <w:jc w:val="both"/>
      </w:pPr>
      <w:r>
        <w:rPr>
          <w:sz w:val="20"/>
        </w:rPr>
        <w:t xml:space="preserve">3. К категории среднего риска относятся:</w:t>
      </w:r>
    </w:p>
    <w:p>
      <w:pPr>
        <w:pStyle w:val="0"/>
        <w:spacing w:before="200" w:line-rule="auto"/>
        <w:ind w:firstLine="540"/>
        <w:jc w:val="both"/>
      </w:pPr>
      <w:r>
        <w:rPr>
          <w:sz w:val="20"/>
        </w:rPr>
        <w:t xml:space="preserve">а) деятельность юридических лиц и (или) индивидуальных предпринимателей, применяющих пестициды и агрохимикаты в условиях защищенного грунта (теплицы, парники, оранжереи, грибницы);</w:t>
      </w:r>
    </w:p>
    <w:p>
      <w:pPr>
        <w:pStyle w:val="0"/>
        <w:spacing w:before="200" w:line-rule="auto"/>
        <w:ind w:firstLine="540"/>
        <w:jc w:val="both"/>
      </w:pPr>
      <w:r>
        <w:rPr>
          <w:sz w:val="20"/>
        </w:rPr>
        <w:t xml:space="preserve">б) деятельность юридических лиц и (или) индивидуальных предпринимателей, применяющих пестициды 1 класса опасности для пчел в соответствии с санитарными нормами и правилами, утвержденными в установленном порядке.</w:t>
      </w:r>
    </w:p>
    <w:bookmarkStart w:id="441" w:name="P441"/>
    <w:bookmarkEnd w:id="441"/>
    <w:p>
      <w:pPr>
        <w:pStyle w:val="0"/>
        <w:spacing w:before="200" w:line-rule="auto"/>
        <w:ind w:firstLine="540"/>
        <w:jc w:val="both"/>
      </w:pPr>
      <w:r>
        <w:rPr>
          <w:sz w:val="20"/>
        </w:rPr>
        <w:t xml:space="preserve">4. К категории низкого риска относится деятельность юридических лиц, индивидуальных предпринимателей, не предусмотренная </w:t>
      </w:r>
      <w:hyperlink w:history="0" w:anchor="P434" w:tooltip="2. К категории чрезвычайно высокого риска относятся:">
        <w:r>
          <w:rPr>
            <w:sz w:val="20"/>
            <w:color w:val="0000ff"/>
          </w:rPr>
          <w:t xml:space="preserve">пунктами 2</w:t>
        </w:r>
      </w:hyperlink>
      <w:r>
        <w:rPr>
          <w:sz w:val="20"/>
        </w:rPr>
        <w:t xml:space="preserve"> и </w:t>
      </w:r>
      <w:hyperlink w:history="0" w:anchor="P438" w:tooltip="3. К категории среднего риска относятся:">
        <w:r>
          <w:rPr>
            <w:sz w:val="20"/>
            <w:color w:val="0000ff"/>
          </w:rPr>
          <w:t xml:space="preserve">3</w:t>
        </w:r>
      </w:hyperlink>
      <w:r>
        <w:rPr>
          <w:sz w:val="20"/>
        </w:rPr>
        <w:t xml:space="preserve"> настоящего документа.</w:t>
      </w:r>
    </w:p>
    <w:bookmarkStart w:id="442" w:name="P442"/>
    <w:bookmarkEnd w:id="442"/>
    <w:p>
      <w:pPr>
        <w:pStyle w:val="0"/>
        <w:spacing w:before="200" w:line-rule="auto"/>
        <w:ind w:firstLine="540"/>
        <w:jc w:val="both"/>
      </w:pPr>
      <w:r>
        <w:rPr>
          <w:sz w:val="20"/>
        </w:rPr>
        <w:t xml:space="preserve">5. С учетом вероятности нарушения обязательных требований объекты федерального государственного контроля (надзора) в области безопасного обращения с пестицидами и агрохимикатами, предусмотренные </w:t>
      </w:r>
      <w:hyperlink w:history="0" w:anchor="P438" w:tooltip="3. К категории среднего риска относятся:">
        <w:r>
          <w:rPr>
            <w:sz w:val="20"/>
            <w:color w:val="0000ff"/>
          </w:rPr>
          <w:t xml:space="preserve">пунктами 3</w:t>
        </w:r>
      </w:hyperlink>
      <w:r>
        <w:rPr>
          <w:sz w:val="20"/>
        </w:rPr>
        <w:t xml:space="preserve"> и </w:t>
      </w:r>
      <w:hyperlink w:history="0" w:anchor="P441" w:tooltip="4. К категории низкого риска относится деятельность юридических лиц, индивидуальных предпринимателей, не предусмотренная пунктами 2 и 3 настоящего документа.">
        <w:r>
          <w:rPr>
            <w:sz w:val="20"/>
            <w:color w:val="0000ff"/>
          </w:rPr>
          <w:t xml:space="preserve">4</w:t>
        </w:r>
      </w:hyperlink>
      <w:r>
        <w:rPr>
          <w:sz w:val="20"/>
        </w:rPr>
        <w:t xml:space="preserve"> настоящего документа и подлежащие отнесению к категориям среднего риска и низкого риска, подлежат отнесению соответственно к категориям чрезвычайно высокого риска и среднего риска при наличии вступивших в законную силу в течение последних 3 лет на дату принятия (изменения) решения об отнесении объекта федерального государственного контроля (надзора) в области безопасного обращения с пестицидами и агрохимикатами к категории риска 2 и более постановлений (решений) по делу об административном правонарушении с назначением административного наказания (за исключением предупреждения) при условии, что административное наказание юридическому лицу, индивидуальному предпринимателю назначено Федеральной службой по ветеринарному и фитосанитарному надзору (ее территориальным органом) или судом за совершение административных правонарушений, связанных:</w:t>
      </w:r>
    </w:p>
    <w:p>
      <w:pPr>
        <w:pStyle w:val="0"/>
        <w:jc w:val="both"/>
      </w:pPr>
      <w:r>
        <w:rPr>
          <w:sz w:val="20"/>
        </w:rPr>
        <w:t xml:space="preserve">(в ред. </w:t>
      </w:r>
      <w:hyperlink w:history="0" r:id="rId48"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Постановления</w:t>
        </w:r>
      </w:hyperlink>
      <w:r>
        <w:rPr>
          <w:sz w:val="20"/>
        </w:rPr>
        <w:t xml:space="preserve"> Правительства РФ от 01.12.2021 N 2157)</w:t>
      </w:r>
    </w:p>
    <w:p>
      <w:pPr>
        <w:pStyle w:val="0"/>
        <w:spacing w:before="200" w:line-rule="auto"/>
        <w:ind w:firstLine="540"/>
        <w:jc w:val="both"/>
      </w:pPr>
      <w:r>
        <w:rPr>
          <w:sz w:val="20"/>
        </w:rPr>
        <w:t xml:space="preserve">а) с нарушением правил испытаний, производства, транспортировки, хранения, применения и иного обращения с пестицидами и агрохимикатами, которое может повлечь причинение вреда окружающей среде, ответственность за которое предусмотрена </w:t>
      </w:r>
      <w:hyperlink w:history="0" r:id="rId49" w:tooltip="&quot;Кодекс Российской Федерации об административных правонарушениях&quot; от 30.12.2001 N 195-ФЗ (ред. от 04.08.2023) {КонсультантПлюс}">
        <w:r>
          <w:rPr>
            <w:sz w:val="20"/>
            <w:color w:val="0000ff"/>
          </w:rPr>
          <w:t xml:space="preserve">статьей 8.3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б) с уничтожением плодородного слоя почвы, а равно порчей земель в результате нарушения правил обращения с пестицидами и агрохимикатами, ответственность за которое предусмотрена </w:t>
      </w:r>
      <w:hyperlink w:history="0" r:id="rId50" w:tooltip="&quot;Кодекс Российской Федерации об административных правонарушениях&quot; от 30.12.2001 N 195-ФЗ (ред. от 04.08.2023) {КонсультантПлюс}">
        <w:r>
          <w:rPr>
            <w:sz w:val="20"/>
            <w:color w:val="0000ff"/>
          </w:rPr>
          <w:t xml:space="preserve">частью 2 статьи 8.6</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в) с воспрепятствованием законной деятельности должностного лица Федеральной службы по ветеринарному и фитосанитарному надзору (ее территориальных органов) по проведению проверок или уклонением от таких проверок, ответственность за которые предусмотрена </w:t>
      </w:r>
      <w:hyperlink w:history="0" r:id="rId51" w:tooltip="&quot;Кодекс Российской Федерации об административных правонарушениях&quot; от 30.12.2001 N 195-ФЗ (ред. от 04.08.2023) {КонсультантПлюс}">
        <w:r>
          <w:rPr>
            <w:sz w:val="20"/>
            <w:color w:val="0000ff"/>
          </w:rPr>
          <w:t xml:space="preserve">статьей 19.4.1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г) с невыполнением в срок законного предписания Федеральной службы по ветеринарному и фитосанитарному надзору (ее территориальных органов) об устранении нарушений законодательства в области безопасного обращения с пестицидами и агрохимикатами, вынесенного должностным лицом Федеральной службы по ветеринарному и фитосанитарному надзору (ее территориальных органов), ответственность за которое предусмотрена </w:t>
      </w:r>
      <w:hyperlink w:history="0" r:id="rId52" w:tooltip="&quot;Кодекс Российской Федерации об административных правонарушениях&quot; от 30.12.2001 N 195-ФЗ (ред. от 04.08.2023) {КонсультантПлюс}">
        <w:r>
          <w:rPr>
            <w:sz w:val="20"/>
            <w:color w:val="0000ff"/>
          </w:rPr>
          <w:t xml:space="preserve">частью 1 статьи 19.5</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д) с непринятием по представлению должностного лица Федеральной службы по ветеринарному и фитосанитарному надзору (ее территориальных органов), рассмотревшего дело об административном правонарушении, относящееся к нарушению правил обращения с пестицидами и агрохимикатами, мер по устранению причин и условий, способствовавших совершению административного правонарушения, ответственность за которое предусмотрена </w:t>
      </w:r>
      <w:hyperlink w:history="0" r:id="rId53" w:tooltip="&quot;Кодекс Российской Федерации об административных правонарушениях&quot; от 30.12.2001 N 195-ФЗ (ред. от 04.08.2023) {КонсультантПлюс}">
        <w:r>
          <w:rPr>
            <w:sz w:val="20"/>
            <w:color w:val="0000ff"/>
          </w:rPr>
          <w:t xml:space="preserve">частью 1 статьи 19.6</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е) с непредставлением или несвоевременным представлением сведений (информации), представление которых предусмотрено Федеральным </w:t>
      </w:r>
      <w:hyperlink w:history="0" r:id="rId54"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 безопасном обращении с пестицидами и агрохимикатами" и необходимо для осуществления Федеральной службой по ветеринарному и фитосанитарному надзору ее законной деятельности либо представление таких сведений (информации) в неполном объеме или искаженном виде, ответственность за которые предусмотрена </w:t>
      </w:r>
      <w:hyperlink w:history="0" r:id="rId55" w:tooltip="&quot;Кодекс Российской Федерации об административных правонарушениях&quot; от 30.12.2001 N 195-ФЗ (ред. от 04.08.2023)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6. Объекты федерального государственного контроля (надзора) в области безопасного обращения с пестицидами и агрохимикатами, отнесенные к категории чрезвычайно высокого риска и среднего риска, подлежат отнесению соответственно к категориям среднего риска и низкого риска при отсутствии в течение 3 лет после даты принятия решения об отнесении объекта федерального государственного контроля (надзора) в области безопасного обращения с пестицидами и агрохимикатами к категории риска постановления о привлечении к административной ответственности с назначением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указанных в </w:t>
      </w:r>
      <w:hyperlink w:history="0" w:anchor="P442" w:tooltip="5. С учетом вероятности нарушения обязательных требований объекты федерального государственного контроля (надзора) в области безопасного обращения с пестицидами и агрохимикатами, предусмотренные пунктами 3 и 4 настоящего документа и подлежащие отнесению к категориям среднего риска и низкого риска, подлежат отнесению соответственно к категориям чрезвычайно высокого риска и среднего риска при наличии вступивших в законную силу в течение последних 3 лет на дату принятия (изменения) решения об отнесении объе...">
        <w:r>
          <w:rPr>
            <w:sz w:val="20"/>
            <w:color w:val="0000ff"/>
          </w:rPr>
          <w:t xml:space="preserve">пункте 5</w:t>
        </w:r>
      </w:hyperlink>
      <w:r>
        <w:rPr>
          <w:sz w:val="20"/>
        </w:rPr>
        <w:t xml:space="preserve"> настоящего документа.</w:t>
      </w:r>
    </w:p>
    <w:p>
      <w:pPr>
        <w:pStyle w:val="0"/>
        <w:jc w:val="both"/>
      </w:pPr>
      <w:r>
        <w:rPr>
          <w:sz w:val="20"/>
        </w:rPr>
        <w:t xml:space="preserve">(п. 6 введен </w:t>
      </w:r>
      <w:hyperlink w:history="0" r:id="rId56" w:tooltip="Постановление Правительства РФ от 01.12.2021 N 2157 &quot;О внесении изменений в Положение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Постановлением</w:t>
        </w:r>
      </w:hyperlink>
      <w:r>
        <w:rPr>
          <w:sz w:val="20"/>
        </w:rPr>
        <w:t xml:space="preserve"> Правительства РФ от 01.12.2021 N 2157)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1067</w:t>
            <w:br/>
            <w:t>(ред. от 27.06.2023)</w:t>
            <w:br/>
            <w:t>"Об утверждении Положения о федеральном государ...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C957B7048B3E730E01782C9500F16ADA3D1EEE70193A5183E409088CD0B6DB13CA6266BC5B8F94EB995BB5B69FF6C7005183D013A2AED79oCbBI" TargetMode = "External"/>
	<Relationship Id="rId8" Type="http://schemas.openxmlformats.org/officeDocument/2006/relationships/hyperlink" Target="consultantplus://offline/ref=DC957B7048B3E730E01782C9500F16ADA3D4ECE20398A5183E409088CD0B6DB13CA6266BC5B8F94ABF95BB5B69FF6C7005183D013A2AED79oCbBI" TargetMode = "External"/>
	<Relationship Id="rId9" Type="http://schemas.openxmlformats.org/officeDocument/2006/relationships/hyperlink" Target="consultantplus://offline/ref=DC957B7048B3E730E01782C9500F16ADA3D5EFE30293A5183E409088CD0B6DB13CA62669C7B3AD1FF8CBE20A24B4617812043D0Bo2b7I" TargetMode = "External"/>
	<Relationship Id="rId10" Type="http://schemas.openxmlformats.org/officeDocument/2006/relationships/hyperlink" Target="consultantplus://offline/ref=DC957B7048B3E730E01782C9500F16ADA3D1EEE70193A5183E409088CD0B6DB13CA6266BC5B8F94EB995BB5B69FF6C7005183D013A2AED79oCbBI" TargetMode = "External"/>
	<Relationship Id="rId11" Type="http://schemas.openxmlformats.org/officeDocument/2006/relationships/hyperlink" Target="consultantplus://offline/ref=DC957B7048B3E730E01782C9500F16ADA3D4ECE20398A5183E409088CD0B6DB13CA6266BC5B8F94ABF95BB5B69FF6C7005183D013A2AED79oCbBI" TargetMode = "External"/>
	<Relationship Id="rId12" Type="http://schemas.openxmlformats.org/officeDocument/2006/relationships/hyperlink" Target="consultantplus://offline/ref=DC957B7048B3E730E01782C9500F16ADA3D4EEED069BA5183E409088CD0B6DB13CA6266BC5B8F946B995BB5B69FF6C7005183D013A2AED79oCbBI" TargetMode = "External"/>
	<Relationship Id="rId13" Type="http://schemas.openxmlformats.org/officeDocument/2006/relationships/hyperlink" Target="consultantplus://offline/ref=DC957B7048B3E730E01782C9500F16ADA3D4ECE30698A5183E409088CD0B6DB13CA6266BCDB3AD1FF8CBE20A24B4617812043D0Bo2b7I" TargetMode = "External"/>
	<Relationship Id="rId14" Type="http://schemas.openxmlformats.org/officeDocument/2006/relationships/hyperlink" Target="consultantplus://offline/ref=DC957B7048B3E730E01782C9500F16ADA3D4ECE20398A5183E409088CD0B6DB13CA6266BC5B8F94ABF95BB5B69FF6C7005183D013A2AED79oCbBI" TargetMode = "External"/>
	<Relationship Id="rId15" Type="http://schemas.openxmlformats.org/officeDocument/2006/relationships/hyperlink" Target="consultantplus://offline/ref=DC957B7048B3E730E01782C9500F16ADA3D4EEED069BA5183E409088CD0B6DB12EA67E67C5B1E74EB480ED0A2FoAb9I" TargetMode = "External"/>
	<Relationship Id="rId16" Type="http://schemas.openxmlformats.org/officeDocument/2006/relationships/hyperlink" Target="consultantplus://offline/ref=DC957B7048B3E730E01782C9500F16ADA3D4EEED069BA5183E409088CD0B6DB13CA6266BC5B8FC4FBE95BB5B69FF6C7005183D013A2AED79oCbBI" TargetMode = "External"/>
	<Relationship Id="rId17" Type="http://schemas.openxmlformats.org/officeDocument/2006/relationships/hyperlink" Target="consultantplus://offline/ref=DC957B7048B3E730E01782C9500F16ADA3D4EDE4019FA5183E409088CD0B6DB13CA6266BC5B8F94FBC95BB5B69FF6C7005183D013A2AED79oCbBI" TargetMode = "External"/>
	<Relationship Id="rId18" Type="http://schemas.openxmlformats.org/officeDocument/2006/relationships/hyperlink" Target="consultantplus://offline/ref=DC957B7048B3E730E01782C9500F16ADA4D8EAE40099A5183E409088CD0B6DB13CA6266BC5B8F94FBD95BB5B69FF6C7005183D013A2AED79oCbBI" TargetMode = "External"/>
	<Relationship Id="rId19" Type="http://schemas.openxmlformats.org/officeDocument/2006/relationships/hyperlink" Target="consultantplus://offline/ref=DC957B7048B3E730E01782C9500F16ADA3D5EBE70793A5183E409088CD0B6DB12EA67E67C5B1E74EB480ED0A2FoAb9I" TargetMode = "External"/>
	<Relationship Id="rId20" Type="http://schemas.openxmlformats.org/officeDocument/2006/relationships/hyperlink" Target="consultantplus://offline/ref=DC957B7048B3E730E01782C9500F16ADA3D4EEED069BA5183E409088CD0B6DB13CA6266BC5B8FF4DB895BB5B69FF6C7005183D013A2AED79oCbBI" TargetMode = "External"/>
	<Relationship Id="rId21" Type="http://schemas.openxmlformats.org/officeDocument/2006/relationships/hyperlink" Target="consultantplus://offline/ref=DC957B7048B3E730E01782C9500F16ADA3D4EEED069BA5183E409088CD0B6DB13CA6266BC5B8FF4DBA95BB5B69FF6C7005183D013A2AED79oCbBI" TargetMode = "External"/>
	<Relationship Id="rId22" Type="http://schemas.openxmlformats.org/officeDocument/2006/relationships/hyperlink" Target="consultantplus://offline/ref=DC957B7048B3E730E01782C9500F16ADA3D4EEED069BA5183E409088CD0B6DB13CA6266BC5B8FF4DB595BB5B69FF6C7005183D013A2AED79oCbBI" TargetMode = "External"/>
	<Relationship Id="rId23" Type="http://schemas.openxmlformats.org/officeDocument/2006/relationships/hyperlink" Target="consultantplus://offline/ref=DC957B7048B3E730E01782C9500F16ADA3D4EEED069BA5183E409088CD0B6DB13CA6266BC5B9F849B995BB5B69FF6C7005183D013A2AED79oCbBI" TargetMode = "External"/>
	<Relationship Id="rId24" Type="http://schemas.openxmlformats.org/officeDocument/2006/relationships/hyperlink" Target="consultantplus://offline/ref=DC957B7048B3E730E01782C9500F16ADA3D4EEED069BA5183E409088CD0B6DB13CA6266BC5B8FF4DBA95BB5B69FF6C7005183D013A2AED79oCbBI" TargetMode = "External"/>
	<Relationship Id="rId25" Type="http://schemas.openxmlformats.org/officeDocument/2006/relationships/hyperlink" Target="consultantplus://offline/ref=DC957B7048B3E730E01782C9500F16ADA3D4EEED069BA5183E409088CD0B6DB13CA6266BC5B8FF4DB595BB5B69FF6C7005183D013A2AED79oCbBI" TargetMode = "External"/>
	<Relationship Id="rId26" Type="http://schemas.openxmlformats.org/officeDocument/2006/relationships/hyperlink" Target="consultantplus://offline/ref=DC957B7048B3E730E01782C9500F16ADA3D4EEED069BA5183E409088CD0B6DB13CA6266BC5B9F849B995BB5B69FF6C7005183D013A2AED79oCbBI" TargetMode = "External"/>
	<Relationship Id="rId27" Type="http://schemas.openxmlformats.org/officeDocument/2006/relationships/hyperlink" Target="consultantplus://offline/ref=DC957B7048B3E730E01782C9500F16ADA3D4EEED069BA5183E409088CD0B6DB13CA6266BC5B9F846BB95BB5B69FF6C7005183D013A2AED79oCbBI" TargetMode = "External"/>
	<Relationship Id="rId28" Type="http://schemas.openxmlformats.org/officeDocument/2006/relationships/hyperlink" Target="consultantplus://offline/ref=DC957B7048B3E730E01782C9500F16ADA3D4EEED069BA5183E409088CD0B6DB13CA6266BC5B8FB4CB995BB5B69FF6C7005183D013A2AED79oCbBI" TargetMode = "External"/>
	<Relationship Id="rId29" Type="http://schemas.openxmlformats.org/officeDocument/2006/relationships/hyperlink" Target="consultantplus://offline/ref=DC957B7048B3E730E01782C9500F16ADA3D4EEED069BA5183E409088CD0B6DB13CA6266BC5B8FB4CB995BB5B69FF6C7005183D013A2AED79oCbBI" TargetMode = "External"/>
	<Relationship Id="rId30" Type="http://schemas.openxmlformats.org/officeDocument/2006/relationships/hyperlink" Target="consultantplus://offline/ref=DC957B7048B3E730E01782C9500F16ADA3D4EEED069BA5183E409088CD0B6DB13CA6266BC5B8FB4CB995BB5B69FF6C7005183D013A2AED79oCbBI" TargetMode = "External"/>
	<Relationship Id="rId31" Type="http://schemas.openxmlformats.org/officeDocument/2006/relationships/hyperlink" Target="consultantplus://offline/ref=DC957B7048B3E730E01782C9500F16ADA3D4EEED069BA5183E409088CD0B6DB13CA6266BC5B8FB4CB995BB5B69FF6C7005183D013A2AED79oCbBI" TargetMode = "External"/>
	<Relationship Id="rId32" Type="http://schemas.openxmlformats.org/officeDocument/2006/relationships/hyperlink" Target="consultantplus://offline/ref=DC957B7048B3E730E01782C9500F16ADA3D4EEED069BA5183E409088CD0B6DB13CA6266BC5B8F04DBF95BB5B69FF6C7005183D013A2AED79oCbBI" TargetMode = "External"/>
	<Relationship Id="rId33" Type="http://schemas.openxmlformats.org/officeDocument/2006/relationships/hyperlink" Target="consultantplus://offline/ref=DC957B7048B3E730E01782C9500F16ADA3D4EEED069BA5183E409088CD0B6DB13CA6266BC5B8F04DBD95BB5B69FF6C7005183D013A2AED79oCbBI" TargetMode = "External"/>
	<Relationship Id="rId34" Type="http://schemas.openxmlformats.org/officeDocument/2006/relationships/hyperlink" Target="consultantplus://offline/ref=DC957B7048B3E730E01782C9500F16ADA3D4EEED069BA5183E409088CD0B6DB13CA6266BC5B8FB4CB995BB5B69FF6C7005183D013A2AED79oCbBI" TargetMode = "External"/>
	<Relationship Id="rId35" Type="http://schemas.openxmlformats.org/officeDocument/2006/relationships/hyperlink" Target="consultantplus://offline/ref=DC957B7048B3E730E01782C9500F16ADA3D4EEED069BA5183E409088CD0B6DB13CA6266BC5B8FB4CB995BB5B69FF6C7005183D013A2AED79oCbBI" TargetMode = "External"/>
	<Relationship Id="rId36" Type="http://schemas.openxmlformats.org/officeDocument/2006/relationships/hyperlink" Target="consultantplus://offline/ref=DC957B7048B3E730E01782C9500F16ADA3D4EEED069BA5183E409088CD0B6DB13CA6266BC5B9F94EBC95BB5B69FF6C7005183D013A2AED79oCbBI" TargetMode = "External"/>
	<Relationship Id="rId37" Type="http://schemas.openxmlformats.org/officeDocument/2006/relationships/hyperlink" Target="consultantplus://offline/ref=DC957B7048B3E730E01782C9500F16ADA3D5EFE30293A5183E409088CD0B6DB12EA67E67C5B1E74EB480ED0A2FoAb9I" TargetMode = "External"/>
	<Relationship Id="rId38" Type="http://schemas.openxmlformats.org/officeDocument/2006/relationships/hyperlink" Target="consultantplus://offline/ref=DC957B7048B3E730E01782C9500F16ADA3D4EEED069BA5183E409088CD0B6DB13CA6266BC5B9F94EBC95BB5B69FF6C7005183D013A2AED79oCbBI" TargetMode = "External"/>
	<Relationship Id="rId39" Type="http://schemas.openxmlformats.org/officeDocument/2006/relationships/hyperlink" Target="consultantplus://offline/ref=DC957B7048B3E730E01782C9500F16ADA3D1EEE70193A5183E409088CD0B6DB13CA6266BC5B8F94FBD95BB5B69FF6C7005183D013A2AED79oCbBI" TargetMode = "External"/>
	<Relationship Id="rId40" Type="http://schemas.openxmlformats.org/officeDocument/2006/relationships/image" Target="media/image2.wmf"/>
	<Relationship Id="rId41" Type="http://schemas.openxmlformats.org/officeDocument/2006/relationships/hyperlink" Target="consultantplus://offline/ref=DC957B7048B3E730E01782C9500F16ADA3D1EEE70193A5183E409088CD0B6DB13CA6266BC5B8F94FBF95BB5B69FF6C7005183D013A2AED79oCbBI" TargetMode = "External"/>
	<Relationship Id="rId42" Type="http://schemas.openxmlformats.org/officeDocument/2006/relationships/hyperlink" Target="consultantplus://offline/ref=DC957B7048B3E730E01782C9500F16ADA3D1EEE70193A5183E409088CD0B6DB13CA6266BC5B8F94FB495BB5B69FF6C7005183D013A2AED79oCbBI" TargetMode = "External"/>
	<Relationship Id="rId43" Type="http://schemas.openxmlformats.org/officeDocument/2006/relationships/hyperlink" Target="consultantplus://offline/ref=DC957B7048B3E730E01782C9500F16ADA3D1EEE70193A5183E409088CD0B6DB13CA6266BC5B8F94FB595BB5B69FF6C7005183D013A2AED79oCbBI" TargetMode = "External"/>
	<Relationship Id="rId44" Type="http://schemas.openxmlformats.org/officeDocument/2006/relationships/image" Target="media/image3.wmf"/>
	<Relationship Id="rId45" Type="http://schemas.openxmlformats.org/officeDocument/2006/relationships/hyperlink" Target="consultantplus://offline/ref=DC957B7048B3E730E01782C9500F16ADA3D1EEE70193A5183E409088CD0B6DB13CA6266BC5B8F94CBC95BB5B69FF6C7005183D013A2AED79oCbBI" TargetMode = "External"/>
	<Relationship Id="rId46" Type="http://schemas.openxmlformats.org/officeDocument/2006/relationships/hyperlink" Target="consultantplus://offline/ref=DC957B7048B3E730E01782C9500F16ADA3D1EEE70193A5183E409088CD0B6DB13CA6266BC5B8F94CBF95BB5B69FF6C7005183D013A2AED79oCbBI" TargetMode = "External"/>
	<Relationship Id="rId47" Type="http://schemas.openxmlformats.org/officeDocument/2006/relationships/hyperlink" Target="consultantplus://offline/ref=DC957B7048B3E730E01782C9500F16ADA3D1EEE70193A5183E409088CD0B6DB13CA6266BC5B8F94CB895BB5B69FF6C7005183D013A2AED79oCbBI" TargetMode = "External"/>
	<Relationship Id="rId48" Type="http://schemas.openxmlformats.org/officeDocument/2006/relationships/hyperlink" Target="consultantplus://offline/ref=DC957B7048B3E730E01782C9500F16ADA3D1EEE70193A5183E409088CD0B6DB13CA6266BC5B8F94CB995BB5B69FF6C7005183D013A2AED79oCbBI" TargetMode = "External"/>
	<Relationship Id="rId49" Type="http://schemas.openxmlformats.org/officeDocument/2006/relationships/hyperlink" Target="consultantplus://offline/ref=DC957B7048B3E730E01782C9500F16ADA3D4EEED0792A5183E409088CD0B6DB13CA6266BC5B8FD46BB95BB5B69FF6C7005183D013A2AED79oCbBI" TargetMode = "External"/>
	<Relationship Id="rId50" Type="http://schemas.openxmlformats.org/officeDocument/2006/relationships/hyperlink" Target="consultantplus://offline/ref=DC957B7048B3E730E01782C9500F16ADA3D4EEED0792A5183E409088CD0B6DB13CA6266BC5B8FC4EBF95BB5B69FF6C7005183D013A2AED79oCbBI" TargetMode = "External"/>
	<Relationship Id="rId51" Type="http://schemas.openxmlformats.org/officeDocument/2006/relationships/hyperlink" Target="consultantplus://offline/ref=DC957B7048B3E730E01782C9500F16ADA3D4EEED0792A5183E409088CD0B6DB13CA6266DCCB1FF45E8CFAB5F20AA686E0C0E230B242AoEbEI" TargetMode = "External"/>
	<Relationship Id="rId52" Type="http://schemas.openxmlformats.org/officeDocument/2006/relationships/hyperlink" Target="consultantplus://offline/ref=DC957B7048B3E730E01782C9500F16ADA3D4EEED0792A5183E409088CD0B6DB13CA6266FC7BEFE45E8CFAB5F20AA686E0C0E230B242AoEbEI" TargetMode = "External"/>
	<Relationship Id="rId53" Type="http://schemas.openxmlformats.org/officeDocument/2006/relationships/hyperlink" Target="consultantplus://offline/ref=DC957B7048B3E730E01782C9500F16ADA3D4EEED0792A5183E409088CD0B6DB13CA6266BC5B9FF4CBE95BB5B69FF6C7005183D013A2AED79oCbBI" TargetMode = "External"/>
	<Relationship Id="rId54" Type="http://schemas.openxmlformats.org/officeDocument/2006/relationships/hyperlink" Target="consultantplus://offline/ref=DC957B7048B3E730E01782C9500F16ADA3D5EFE30293A5183E409088CD0B6DB12EA67E67C5B1E74EB480ED0A2FoAb9I" TargetMode = "External"/>
	<Relationship Id="rId55" Type="http://schemas.openxmlformats.org/officeDocument/2006/relationships/hyperlink" Target="consultantplus://offline/ref=DC957B7048B3E730E01782C9500F16ADA3D4EEED0792A5183E409088CD0B6DB13CA6266BC5B9FF4CB895BB5B69FF6C7005183D013A2AED79oCbBI" TargetMode = "External"/>
	<Relationship Id="rId56" Type="http://schemas.openxmlformats.org/officeDocument/2006/relationships/hyperlink" Target="consultantplus://offline/ref=DC957B7048B3E730E01782C9500F16ADA3D1EEE70193A5183E409088CD0B6DB13CA6266BC5B8F94CBB95BB5B69FF6C7005183D013A2AED79oCb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1067
(ред. от 27.06.2023)
"Об утверждении Положения о федеральном государственном контроле (надзоре) в области безопасного обращения с пестицидами и агрохимикатами"</dc:title>
  <dcterms:created xsi:type="dcterms:W3CDTF">2023-08-09T08:27:40Z</dcterms:created>
</cp:coreProperties>
</file>